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3DFA" w:rsidRDefault="00F93DFA" w:rsidP="00F93DFA">
      <w:pPr>
        <w:shd w:val="clear" w:color="auto" w:fill="FFFFFF" w:themeFill="background1"/>
        <w:spacing w:before="100" w:beforeAutospacing="1" w:after="100" w:afterAutospacing="1"/>
        <w:rPr>
          <w:b/>
          <w:bCs/>
          <w:lang w:val="en-US"/>
        </w:rPr>
      </w:pPr>
      <w:r>
        <w:rPr>
          <w:b/>
          <w:bCs/>
          <w:lang w:val="en-US"/>
        </w:rPr>
        <w:t xml:space="preserve">JUDETUL BIHOR </w:t>
      </w:r>
    </w:p>
    <w:p w:rsidR="00F93DFA" w:rsidRPr="00BD30DF" w:rsidRDefault="00DE727F" w:rsidP="00F93DFA">
      <w:pPr>
        <w:shd w:val="clear" w:color="auto" w:fill="FFFFFF" w:themeFill="background1"/>
        <w:spacing w:before="100" w:beforeAutospacing="1" w:after="100" w:afterAutospacing="1"/>
        <w:rPr>
          <w:lang w:val="en-US"/>
        </w:rPr>
      </w:pPr>
      <w:r>
        <w:rPr>
          <w:lang w:val="en-US"/>
        </w:rPr>
        <w:t xml:space="preserve">CONSILIUL LOCAL AL </w:t>
      </w:r>
      <w:r w:rsidR="00F93DFA">
        <w:rPr>
          <w:lang w:val="en-US"/>
        </w:rPr>
        <w:t>COMUNA NOJORID</w:t>
      </w:r>
    </w:p>
    <w:p w:rsidR="00F93DFA" w:rsidRDefault="00F93DFA" w:rsidP="00F93DFA">
      <w:pPr>
        <w:shd w:val="clear" w:color="auto" w:fill="FFFFFF" w:themeFill="background1"/>
        <w:spacing w:before="100" w:beforeAutospacing="1" w:after="100" w:afterAutospacing="1"/>
        <w:rPr>
          <w:b/>
          <w:bCs/>
          <w:lang w:val="en-US"/>
        </w:rPr>
      </w:pPr>
      <w:r>
        <w:rPr>
          <w:b/>
          <w:bCs/>
          <w:lang w:val="en-US"/>
        </w:rPr>
        <w:t xml:space="preserve"> </w:t>
      </w:r>
      <w:r w:rsidRPr="00BD30DF">
        <w:rPr>
          <w:b/>
          <w:bCs/>
          <w:lang w:val="en-US"/>
        </w:rPr>
        <w:t xml:space="preserve">               </w:t>
      </w:r>
      <w:r>
        <w:rPr>
          <w:b/>
          <w:bCs/>
          <w:lang w:val="en-US"/>
        </w:rPr>
        <w:t xml:space="preserve">                             H O T A R A R E A  nr. 151</w:t>
      </w:r>
    </w:p>
    <w:p w:rsidR="00F93DFA" w:rsidRPr="00F93DFA" w:rsidRDefault="00F93DFA" w:rsidP="00F93DFA">
      <w:pPr>
        <w:shd w:val="clear" w:color="auto" w:fill="FFFFFF" w:themeFill="background1"/>
        <w:spacing w:before="100" w:beforeAutospacing="1" w:after="100" w:afterAutospacing="1"/>
        <w:rPr>
          <w:lang w:val="en-US"/>
        </w:rPr>
      </w:pPr>
      <w:r>
        <w:rPr>
          <w:b/>
          <w:bCs/>
          <w:lang w:val="en-US"/>
        </w:rPr>
        <w:t xml:space="preserve">                                               din 13 Decembrie 2018</w:t>
      </w:r>
    </w:p>
    <w:p w:rsidR="00F93DFA" w:rsidRPr="00BD30DF" w:rsidRDefault="00F93DFA" w:rsidP="00F93DFA">
      <w:pPr>
        <w:shd w:val="clear" w:color="auto" w:fill="FFFFFF" w:themeFill="background1"/>
        <w:spacing w:before="100" w:beforeAutospacing="1" w:after="100" w:afterAutospacing="1"/>
        <w:jc w:val="center"/>
        <w:rPr>
          <w:b/>
          <w:bCs/>
          <w:lang w:val="en-US"/>
        </w:rPr>
      </w:pPr>
      <w:r w:rsidRPr="00BD30DF">
        <w:rPr>
          <w:b/>
          <w:bCs/>
          <w:lang w:val="en-US"/>
        </w:rPr>
        <w:t xml:space="preserve">Privind stabilirea impozitelor şi taxelor </w:t>
      </w:r>
      <w:r w:rsidRPr="00BD30DF">
        <w:rPr>
          <w:b/>
          <w:bCs/>
          <w:shd w:val="clear" w:color="auto" w:fill="FFFFFF" w:themeFill="background1"/>
          <w:lang w:val="en-US"/>
        </w:rPr>
        <w:t xml:space="preserve">locale </w:t>
      </w:r>
    </w:p>
    <w:p w:rsidR="00F93DFA" w:rsidRPr="00BD30DF" w:rsidRDefault="00F93DFA" w:rsidP="00F93DFA">
      <w:pPr>
        <w:shd w:val="clear" w:color="auto" w:fill="FFFFFF" w:themeFill="background1"/>
        <w:spacing w:before="100" w:beforeAutospacing="1" w:after="100" w:afterAutospacing="1"/>
        <w:jc w:val="center"/>
        <w:rPr>
          <w:lang w:val="en-US"/>
        </w:rPr>
      </w:pPr>
      <w:r w:rsidRPr="00BD30DF">
        <w:rPr>
          <w:b/>
          <w:bCs/>
          <w:lang w:val="en-US"/>
        </w:rPr>
        <w:t xml:space="preserve">pentru anul </w:t>
      </w:r>
      <w:r>
        <w:rPr>
          <w:b/>
          <w:bCs/>
          <w:shd w:val="clear" w:color="auto" w:fill="FFFFFF" w:themeFill="background1"/>
          <w:lang w:val="en-US"/>
        </w:rPr>
        <w:t>2019</w:t>
      </w:r>
    </w:p>
    <w:p w:rsidR="00F93DFA" w:rsidRDefault="00F93DFA" w:rsidP="00F93DFA">
      <w:pPr>
        <w:shd w:val="clear" w:color="auto" w:fill="FFFFFF" w:themeFill="background1"/>
        <w:spacing w:before="100" w:beforeAutospacing="1" w:after="100" w:afterAutospacing="1"/>
        <w:rPr>
          <w:lang w:val="en-US"/>
        </w:rPr>
      </w:pPr>
      <w:r>
        <w:rPr>
          <w:lang w:val="en-US"/>
        </w:rPr>
        <w:t>     În temeiul art. 45 alin. (1</w:t>
      </w:r>
      <w:r>
        <w:rPr>
          <w:shd w:val="clear" w:color="auto" w:fill="FFFFFF" w:themeFill="background1"/>
          <w:lang w:val="en-US"/>
        </w:rPr>
        <w:t xml:space="preserve">) </w:t>
      </w:r>
      <w:r>
        <w:rPr>
          <w:b/>
          <w:bCs/>
          <w:shd w:val="clear" w:color="auto" w:fill="FFFFFF" w:themeFill="background1"/>
          <w:lang w:val="en-US"/>
        </w:rPr>
        <w:t>si</w:t>
      </w:r>
      <w:r>
        <w:rPr>
          <w:shd w:val="clear" w:color="auto" w:fill="FFFFFF" w:themeFill="background1"/>
          <w:lang w:val="en-US"/>
        </w:rPr>
        <w:t xml:space="preserve"> (2) lit c din Legea administraţiei publice </w:t>
      </w:r>
      <w:r>
        <w:rPr>
          <w:b/>
          <w:bCs/>
          <w:shd w:val="clear" w:color="auto" w:fill="FFFFFF" w:themeFill="background1"/>
          <w:lang w:val="en-US"/>
        </w:rPr>
        <w:t>locale</w:t>
      </w:r>
      <w:r>
        <w:rPr>
          <w:lang w:val="en-US"/>
        </w:rPr>
        <w:t xml:space="preserve"> nr. 215/2001, cu modificările şi completările ulterioare,</w:t>
      </w:r>
    </w:p>
    <w:p w:rsidR="00F93DFA" w:rsidRDefault="00F93DFA" w:rsidP="00F93DFA">
      <w:pPr>
        <w:shd w:val="clear" w:color="auto" w:fill="FFFFFF" w:themeFill="background1"/>
        <w:spacing w:before="100" w:beforeAutospacing="1" w:after="100" w:afterAutospacing="1"/>
        <w:rPr>
          <w:b/>
          <w:bCs/>
          <w:u w:val="single"/>
          <w:lang w:val="en-US"/>
        </w:rPr>
      </w:pPr>
      <w:r>
        <w:rPr>
          <w:lang w:val="en-US"/>
        </w:rPr>
        <w:t>          </w:t>
      </w:r>
      <w:r w:rsidRPr="00BD30DF">
        <w:rPr>
          <w:b/>
          <w:bCs/>
          <w:u w:val="single"/>
          <w:lang w:val="en-US"/>
        </w:rPr>
        <w:t>Având în vedere</w:t>
      </w:r>
      <w:r>
        <w:rPr>
          <w:b/>
          <w:bCs/>
          <w:u w:val="single"/>
          <w:lang w:val="en-US"/>
        </w:rPr>
        <w:t xml:space="preserve"> referatele de specialitate privind stabilirea impozitelor si taxelor locale pe anul 2018</w:t>
      </w:r>
    </w:p>
    <w:p w:rsidR="00F93DFA" w:rsidRPr="00E436E2" w:rsidRDefault="00F93DFA" w:rsidP="00F93DFA">
      <w:pPr>
        <w:pStyle w:val="ListParagraph"/>
        <w:numPr>
          <w:ilvl w:val="0"/>
          <w:numId w:val="32"/>
        </w:numPr>
        <w:shd w:val="clear" w:color="auto" w:fill="FFFFFF" w:themeFill="background1"/>
        <w:spacing w:before="100" w:beforeAutospacing="1" w:after="100" w:afterAutospacing="1"/>
        <w:rPr>
          <w:bCs/>
          <w:lang w:val="en-US"/>
        </w:rPr>
      </w:pPr>
      <w:r w:rsidRPr="00E436E2">
        <w:rPr>
          <w:bCs/>
          <w:lang w:val="en-US"/>
        </w:rPr>
        <w:t>Referat specialitate compartiment urbanism nr.</w:t>
      </w:r>
      <w:r>
        <w:rPr>
          <w:bCs/>
          <w:lang w:val="en-US"/>
        </w:rPr>
        <w:t>8162</w:t>
      </w:r>
      <w:r w:rsidRPr="00E436E2">
        <w:rPr>
          <w:bCs/>
          <w:lang w:val="en-US"/>
        </w:rPr>
        <w:t>,</w:t>
      </w:r>
      <w:r>
        <w:rPr>
          <w:bCs/>
          <w:lang w:val="en-US"/>
        </w:rPr>
        <w:t>din 01/11/2018</w:t>
      </w:r>
    </w:p>
    <w:p w:rsidR="00F93DFA" w:rsidRPr="00E436E2" w:rsidRDefault="00F93DFA" w:rsidP="00F93DFA">
      <w:pPr>
        <w:pStyle w:val="ListParagraph"/>
        <w:numPr>
          <w:ilvl w:val="0"/>
          <w:numId w:val="32"/>
        </w:numPr>
        <w:shd w:val="clear" w:color="auto" w:fill="FFFFFF" w:themeFill="background1"/>
        <w:spacing w:before="100" w:beforeAutospacing="1" w:after="100" w:afterAutospacing="1"/>
        <w:rPr>
          <w:bCs/>
          <w:lang w:val="en-US"/>
        </w:rPr>
      </w:pPr>
      <w:r w:rsidRPr="00E436E2">
        <w:rPr>
          <w:bCs/>
          <w:lang w:val="en-US"/>
        </w:rPr>
        <w:t>Referat specialitate compartiment agricol nr.</w:t>
      </w:r>
      <w:r>
        <w:rPr>
          <w:bCs/>
          <w:lang w:val="en-US"/>
        </w:rPr>
        <w:t>8208</w:t>
      </w:r>
      <w:r w:rsidRPr="00E436E2">
        <w:rPr>
          <w:bCs/>
          <w:lang w:val="en-US"/>
        </w:rPr>
        <w:t xml:space="preserve"> </w:t>
      </w:r>
      <w:r>
        <w:rPr>
          <w:bCs/>
          <w:lang w:val="en-US"/>
        </w:rPr>
        <w:softHyphen/>
      </w:r>
      <w:r>
        <w:rPr>
          <w:bCs/>
          <w:lang w:val="en-US"/>
        </w:rPr>
        <w:softHyphen/>
      </w:r>
      <w:r>
        <w:rPr>
          <w:bCs/>
          <w:lang w:val="en-US"/>
        </w:rPr>
        <w:softHyphen/>
      </w:r>
      <w:r>
        <w:rPr>
          <w:bCs/>
          <w:lang w:val="en-US"/>
        </w:rPr>
        <w:softHyphen/>
        <w:t>din 05.11.2018</w:t>
      </w:r>
    </w:p>
    <w:p w:rsidR="00F93DFA" w:rsidRDefault="00F93DFA" w:rsidP="00F93DFA">
      <w:pPr>
        <w:pStyle w:val="ListParagraph"/>
        <w:numPr>
          <w:ilvl w:val="0"/>
          <w:numId w:val="32"/>
        </w:numPr>
        <w:shd w:val="clear" w:color="auto" w:fill="FFFFFF" w:themeFill="background1"/>
        <w:spacing w:before="100" w:beforeAutospacing="1" w:after="100" w:afterAutospacing="1"/>
        <w:rPr>
          <w:bCs/>
          <w:lang w:val="en-US"/>
        </w:rPr>
      </w:pPr>
      <w:r w:rsidRPr="00E436E2">
        <w:rPr>
          <w:bCs/>
          <w:lang w:val="en-US"/>
        </w:rPr>
        <w:t xml:space="preserve">Referat specialitate compartiment stare civila nr. </w:t>
      </w:r>
      <w:r w:rsidR="00A443AF">
        <w:rPr>
          <w:bCs/>
          <w:lang w:val="en-US"/>
        </w:rPr>
        <w:t>8285</w:t>
      </w:r>
      <w:r>
        <w:rPr>
          <w:bCs/>
          <w:lang w:val="en-US"/>
        </w:rPr>
        <w:t xml:space="preserve"> din </w:t>
      </w:r>
      <w:r w:rsidR="00A443AF">
        <w:rPr>
          <w:bCs/>
          <w:lang w:val="en-US"/>
        </w:rPr>
        <w:t>6.112.2018.</w:t>
      </w:r>
    </w:p>
    <w:p w:rsidR="00F93DFA" w:rsidRDefault="00F93DFA" w:rsidP="00F93DFA">
      <w:pPr>
        <w:pStyle w:val="ListParagraph"/>
        <w:numPr>
          <w:ilvl w:val="0"/>
          <w:numId w:val="32"/>
        </w:numPr>
        <w:shd w:val="clear" w:color="auto" w:fill="FFFFFF" w:themeFill="background1"/>
        <w:spacing w:before="100" w:beforeAutospacing="1" w:after="100" w:afterAutospacing="1"/>
        <w:rPr>
          <w:bCs/>
          <w:lang w:val="en-US"/>
        </w:rPr>
      </w:pPr>
      <w:r>
        <w:rPr>
          <w:bCs/>
          <w:lang w:val="en-US"/>
        </w:rPr>
        <w:t xml:space="preserve">Referat specialitatea compartiment financiar </w:t>
      </w:r>
      <w:r w:rsidR="00A443AF">
        <w:rPr>
          <w:bCs/>
          <w:lang w:val="en-US"/>
        </w:rPr>
        <w:t>contabil nr 8358 din  08</w:t>
      </w:r>
      <w:r>
        <w:rPr>
          <w:bCs/>
          <w:lang w:val="en-US"/>
        </w:rPr>
        <w:t>.11.2018</w:t>
      </w:r>
    </w:p>
    <w:p w:rsidR="00F93DFA" w:rsidRPr="00021E43" w:rsidRDefault="00F93DFA" w:rsidP="00F93DFA">
      <w:pPr>
        <w:shd w:val="clear" w:color="auto" w:fill="FFFFFF" w:themeFill="background1"/>
        <w:spacing w:before="100" w:beforeAutospacing="1" w:after="100" w:afterAutospacing="1"/>
        <w:ind w:left="360"/>
        <w:rPr>
          <w:bCs/>
          <w:lang w:val="en-US"/>
        </w:rPr>
      </w:pPr>
    </w:p>
    <w:p w:rsidR="00F93DFA" w:rsidRPr="00BD30DF" w:rsidRDefault="00F93DFA" w:rsidP="00F93DFA">
      <w:pPr>
        <w:shd w:val="clear" w:color="auto" w:fill="FFFFFF" w:themeFill="background1"/>
        <w:spacing w:before="100" w:beforeAutospacing="1" w:after="100" w:afterAutospacing="1"/>
        <w:rPr>
          <w:lang w:val="en-US"/>
        </w:rPr>
      </w:pPr>
      <w:r w:rsidRPr="00BD30DF">
        <w:rPr>
          <w:b/>
          <w:bCs/>
          <w:u w:val="single"/>
          <w:lang w:val="en-US"/>
        </w:rPr>
        <w:t xml:space="preserve"> </w:t>
      </w:r>
      <w:r>
        <w:rPr>
          <w:b/>
          <w:bCs/>
          <w:u w:val="single"/>
          <w:lang w:val="en-US"/>
        </w:rPr>
        <w:t xml:space="preserve"> si </w:t>
      </w:r>
      <w:r w:rsidRPr="00BD30DF">
        <w:rPr>
          <w:b/>
          <w:bCs/>
          <w:u w:val="single"/>
          <w:lang w:val="en-US"/>
        </w:rPr>
        <w:t>dispoziţiile următoarelor acte normative</w:t>
      </w:r>
      <w:r w:rsidRPr="00BD30DF">
        <w:rPr>
          <w:b/>
          <w:bCs/>
          <w:lang w:val="en-US"/>
        </w:rPr>
        <w:t xml:space="preserve">,  </w:t>
      </w:r>
      <w:r w:rsidRPr="00BD30DF">
        <w:rPr>
          <w:lang w:val="en-US"/>
        </w:rPr>
        <w:t> </w:t>
      </w:r>
    </w:p>
    <w:p w:rsidR="00F93DFA" w:rsidRDefault="00F93DFA" w:rsidP="00F93DFA">
      <w:pPr>
        <w:numPr>
          <w:ilvl w:val="0"/>
          <w:numId w:val="21"/>
        </w:numPr>
        <w:shd w:val="clear" w:color="auto" w:fill="FFFFFF" w:themeFill="background1"/>
        <w:spacing w:before="100" w:beforeAutospacing="1" w:after="100" w:afterAutospacing="1"/>
        <w:jc w:val="both"/>
        <w:rPr>
          <w:lang w:val="en-US"/>
        </w:rPr>
      </w:pPr>
      <w:r>
        <w:rPr>
          <w:lang w:val="en-US"/>
        </w:rPr>
        <w:t xml:space="preserve">art. 36, alin. (4), lit. c) din Legea administraţiei </w:t>
      </w:r>
      <w:r>
        <w:rPr>
          <w:shd w:val="clear" w:color="auto" w:fill="FFFFFF" w:themeFill="background1"/>
          <w:lang w:val="en-US"/>
        </w:rPr>
        <w:t xml:space="preserve">publice </w:t>
      </w:r>
      <w:r>
        <w:rPr>
          <w:b/>
          <w:bCs/>
          <w:shd w:val="clear" w:color="auto" w:fill="FFFFFF" w:themeFill="background1"/>
          <w:lang w:val="en-US"/>
        </w:rPr>
        <w:t>locale</w:t>
      </w:r>
      <w:r>
        <w:rPr>
          <w:lang w:val="en-US"/>
        </w:rPr>
        <w:t xml:space="preserve"> nr. 215/2001, cu modificările şi completările ulterioare, </w:t>
      </w:r>
    </w:p>
    <w:p w:rsidR="00F93DFA" w:rsidRDefault="00F93DFA" w:rsidP="00F93DFA">
      <w:pPr>
        <w:numPr>
          <w:ilvl w:val="0"/>
          <w:numId w:val="21"/>
        </w:numPr>
        <w:shd w:val="clear" w:color="auto" w:fill="FFFFFF" w:themeFill="background1"/>
        <w:spacing w:before="100" w:beforeAutospacing="1" w:after="100" w:afterAutospacing="1"/>
        <w:jc w:val="both"/>
        <w:rPr>
          <w:lang w:val="en-US"/>
        </w:rPr>
      </w:pPr>
      <w:r>
        <w:rPr>
          <w:lang w:val="en-US"/>
        </w:rPr>
        <w:t xml:space="preserve">art. 20 şi art. 30 din Legea nr. 273/2006 privind finanţele </w:t>
      </w:r>
      <w:r>
        <w:rPr>
          <w:shd w:val="clear" w:color="auto" w:fill="FFFFFF" w:themeFill="background1"/>
          <w:lang w:val="en-US"/>
        </w:rPr>
        <w:t xml:space="preserve">publice </w:t>
      </w:r>
      <w:r>
        <w:rPr>
          <w:b/>
          <w:bCs/>
          <w:shd w:val="clear" w:color="auto" w:fill="FFFFFF" w:themeFill="background1"/>
          <w:lang w:val="en-US"/>
        </w:rPr>
        <w:t>locale</w:t>
      </w:r>
      <w:r>
        <w:rPr>
          <w:shd w:val="clear" w:color="auto" w:fill="FFFFFF" w:themeFill="background1"/>
          <w:lang w:val="en-US"/>
        </w:rPr>
        <w:t>,</w:t>
      </w:r>
      <w:r>
        <w:rPr>
          <w:lang w:val="en-US"/>
        </w:rPr>
        <w:t xml:space="preserve"> </w:t>
      </w:r>
    </w:p>
    <w:p w:rsidR="00F93DFA" w:rsidRDefault="00F93DFA" w:rsidP="00F93DFA">
      <w:pPr>
        <w:numPr>
          <w:ilvl w:val="0"/>
          <w:numId w:val="21"/>
        </w:numPr>
        <w:shd w:val="clear" w:color="auto" w:fill="FFFFFF" w:themeFill="background1"/>
        <w:spacing w:before="100" w:beforeAutospacing="1" w:after="100" w:afterAutospacing="1"/>
        <w:jc w:val="both"/>
        <w:rPr>
          <w:lang w:val="en-US"/>
        </w:rPr>
      </w:pPr>
      <w:r>
        <w:rPr>
          <w:lang w:val="en-US"/>
        </w:rPr>
        <w:t xml:space="preserve">Titlul IX – </w:t>
      </w:r>
      <w:r>
        <w:rPr>
          <w:b/>
          <w:bCs/>
          <w:shd w:val="clear" w:color="auto" w:fill="FFFFFF" w:themeFill="background1"/>
          <w:lang w:val="en-US"/>
        </w:rPr>
        <w:t>Impozite</w:t>
      </w:r>
      <w:r>
        <w:rPr>
          <w:shd w:val="clear" w:color="auto" w:fill="FFFFFF" w:themeFill="background1"/>
          <w:lang w:val="en-US"/>
        </w:rPr>
        <w:t xml:space="preserve"> şi </w:t>
      </w:r>
      <w:r>
        <w:rPr>
          <w:b/>
          <w:bCs/>
          <w:shd w:val="clear" w:color="auto" w:fill="FFFFFF" w:themeFill="background1"/>
          <w:lang w:val="en-US"/>
        </w:rPr>
        <w:t>taxe</w:t>
      </w:r>
      <w:r>
        <w:rPr>
          <w:shd w:val="clear" w:color="auto" w:fill="FFFFFF" w:themeFill="background1"/>
          <w:lang w:val="en-US"/>
        </w:rPr>
        <w:t xml:space="preserve"> </w:t>
      </w:r>
      <w:r>
        <w:rPr>
          <w:b/>
          <w:bCs/>
          <w:shd w:val="clear" w:color="auto" w:fill="FFFFFF" w:themeFill="background1"/>
          <w:lang w:val="en-US"/>
        </w:rPr>
        <w:t>locale</w:t>
      </w:r>
      <w:r>
        <w:rPr>
          <w:lang w:val="en-US"/>
        </w:rPr>
        <w:t xml:space="preserve"> din Legea nr. 227/2015 privind Codul Fiscal, </w:t>
      </w:r>
    </w:p>
    <w:p w:rsidR="00F93DFA" w:rsidRDefault="00F93DFA" w:rsidP="00F93DFA">
      <w:pPr>
        <w:numPr>
          <w:ilvl w:val="0"/>
          <w:numId w:val="21"/>
        </w:numPr>
        <w:shd w:val="clear" w:color="auto" w:fill="FFFFFF" w:themeFill="background1"/>
        <w:spacing w:before="100" w:beforeAutospacing="1" w:after="100" w:afterAutospacing="1"/>
        <w:jc w:val="both"/>
        <w:rPr>
          <w:lang w:val="en-US"/>
        </w:rPr>
      </w:pPr>
      <w:r>
        <w:rPr>
          <w:lang w:val="en-US"/>
        </w:rPr>
        <w:t>Legea nr. 207/2015 privind Codul de procedura fiscala;</w:t>
      </w:r>
    </w:p>
    <w:p w:rsidR="00F93DFA" w:rsidRDefault="00F93DFA" w:rsidP="00F93DFA">
      <w:pPr>
        <w:numPr>
          <w:ilvl w:val="0"/>
          <w:numId w:val="21"/>
        </w:numPr>
        <w:shd w:val="clear" w:color="auto" w:fill="FFFFFF" w:themeFill="background1"/>
        <w:spacing w:before="100" w:beforeAutospacing="1" w:after="100" w:afterAutospacing="1"/>
        <w:jc w:val="both"/>
        <w:rPr>
          <w:lang w:val="en-US"/>
        </w:rPr>
      </w:pPr>
      <w:r>
        <w:rPr>
          <w:lang w:val="en-US"/>
        </w:rPr>
        <w:t>HCL Nojorid nr. 44 din 24.04.2018;</w:t>
      </w:r>
    </w:p>
    <w:p w:rsidR="00DE727F" w:rsidRDefault="00F93DFA" w:rsidP="00F93DFA">
      <w:pPr>
        <w:numPr>
          <w:ilvl w:val="0"/>
          <w:numId w:val="21"/>
        </w:numPr>
        <w:shd w:val="clear" w:color="auto" w:fill="FFFFFF" w:themeFill="background1"/>
        <w:spacing w:before="100" w:beforeAutospacing="1" w:after="100" w:afterAutospacing="1"/>
        <w:jc w:val="both"/>
        <w:rPr>
          <w:lang w:val="en-US"/>
        </w:rPr>
      </w:pPr>
      <w:r>
        <w:rPr>
          <w:lang w:val="en-US"/>
        </w:rPr>
        <w:t>HCL Nojorid nr 126 din 26.10.2018</w:t>
      </w:r>
    </w:p>
    <w:p w:rsidR="00F93DFA" w:rsidRPr="00DE727F" w:rsidRDefault="00F93DFA" w:rsidP="00DE727F">
      <w:pPr>
        <w:shd w:val="clear" w:color="auto" w:fill="FFFFFF" w:themeFill="background1"/>
        <w:spacing w:before="100" w:beforeAutospacing="1" w:after="100" w:afterAutospacing="1"/>
        <w:jc w:val="both"/>
        <w:rPr>
          <w:lang w:val="en-US"/>
        </w:rPr>
      </w:pPr>
      <w:r w:rsidRPr="00DE727F">
        <w:rPr>
          <w:lang w:val="en-US"/>
        </w:rPr>
        <w:t> În temeiul prevederilor Legii nr. 52/2003 privind transparenţa decizională în administraţia publică şi a Legii nr. 544/2001 privind liberul acces la informaţiile de interes public,</w:t>
      </w:r>
    </w:p>
    <w:p w:rsidR="00F93DFA" w:rsidRDefault="00F93DFA" w:rsidP="00F93DFA">
      <w:pPr>
        <w:shd w:val="clear" w:color="auto" w:fill="FFFFFF" w:themeFill="background1"/>
        <w:spacing w:before="100" w:beforeAutospacing="1" w:after="100" w:afterAutospacing="1"/>
        <w:jc w:val="both"/>
        <w:rPr>
          <w:lang w:val="en-US"/>
        </w:rPr>
      </w:pPr>
      <w:r>
        <w:rPr>
          <w:lang w:val="en-US"/>
        </w:rPr>
        <w:t xml:space="preserve">     Luând în considerare necesitatea finanţării cheltuielilor publice </w:t>
      </w:r>
      <w:r>
        <w:rPr>
          <w:b/>
          <w:bCs/>
          <w:shd w:val="clear" w:color="auto" w:fill="FFFFFF" w:themeFill="background1"/>
          <w:lang w:val="en-US"/>
        </w:rPr>
        <w:t>locale</w:t>
      </w:r>
      <w:r>
        <w:rPr>
          <w:shd w:val="clear" w:color="auto" w:fill="FFFFFF" w:themeFill="background1"/>
          <w:lang w:val="en-US"/>
        </w:rPr>
        <w:t>,</w:t>
      </w:r>
      <w:r>
        <w:rPr>
          <w:lang w:val="en-US"/>
        </w:rPr>
        <w:t xml:space="preserve"> precum şi condiţiile specifice zonei,</w:t>
      </w:r>
      <w:r w:rsidR="00FA3274">
        <w:rPr>
          <w:lang w:val="en-US"/>
        </w:rPr>
        <w:t xml:space="preserve"> cu 14 voturi pentru din 14 consilieri prezenti,</w:t>
      </w:r>
    </w:p>
    <w:p w:rsidR="00F93DFA" w:rsidRDefault="00DE727F" w:rsidP="00DE727F">
      <w:pPr>
        <w:shd w:val="clear" w:color="auto" w:fill="FFFFFF" w:themeFill="background1"/>
        <w:spacing w:before="100" w:beforeAutospacing="1" w:after="100" w:afterAutospacing="1"/>
        <w:outlineLvl w:val="2"/>
        <w:rPr>
          <w:b/>
          <w:bCs/>
          <w:lang w:val="en-US"/>
        </w:rPr>
      </w:pPr>
      <w:r>
        <w:rPr>
          <w:lang w:val="en-US"/>
        </w:rPr>
        <w:t xml:space="preserve">                           </w:t>
      </w:r>
      <w:r w:rsidR="00F93DFA" w:rsidRPr="00BD30DF">
        <w:rPr>
          <w:b/>
          <w:bCs/>
          <w:lang w:val="en-US"/>
        </w:rPr>
        <w:t xml:space="preserve">CONSILIULUI LOCAL AL COMUNEI </w:t>
      </w:r>
      <w:r w:rsidR="00F93DFA">
        <w:rPr>
          <w:b/>
          <w:bCs/>
          <w:lang w:val="en-US"/>
        </w:rPr>
        <w:t>NOJORID</w:t>
      </w:r>
    </w:p>
    <w:p w:rsidR="00DE727F" w:rsidRPr="00BD30DF" w:rsidRDefault="00DE727F" w:rsidP="00DE727F">
      <w:pPr>
        <w:shd w:val="clear" w:color="auto" w:fill="FFFFFF" w:themeFill="background1"/>
        <w:spacing w:before="100" w:beforeAutospacing="1" w:after="100" w:afterAutospacing="1"/>
        <w:outlineLvl w:val="2"/>
        <w:rPr>
          <w:b/>
          <w:bCs/>
          <w:lang w:val="en-US"/>
        </w:rPr>
      </w:pPr>
      <w:r>
        <w:rPr>
          <w:b/>
          <w:bCs/>
          <w:lang w:val="en-US"/>
        </w:rPr>
        <w:t xml:space="preserve">                                                 H O T A R E S T E</w:t>
      </w:r>
    </w:p>
    <w:p w:rsidR="00F93DFA" w:rsidRDefault="00DE727F" w:rsidP="00F93DFA">
      <w:pPr>
        <w:shd w:val="clear" w:color="auto" w:fill="FFFFFF" w:themeFill="background1"/>
        <w:spacing w:before="100" w:beforeAutospacing="1" w:after="100" w:afterAutospacing="1"/>
        <w:jc w:val="both"/>
        <w:rPr>
          <w:lang w:val="en-US"/>
        </w:rPr>
      </w:pPr>
      <w:r>
        <w:rPr>
          <w:lang w:val="en-US"/>
        </w:rPr>
        <w:lastRenderedPageBreak/>
        <w:t>     A</w:t>
      </w:r>
      <w:r w:rsidR="00F93DFA">
        <w:rPr>
          <w:lang w:val="en-US"/>
        </w:rPr>
        <w:t xml:space="preserve">probarea impozitelor, taxelor şi altor categorii de venituri ale bugetului local pentru anul </w:t>
      </w:r>
      <w:r w:rsidR="00F93DFA">
        <w:rPr>
          <w:b/>
          <w:bCs/>
          <w:shd w:val="clear" w:color="auto" w:fill="FFFFFF" w:themeFill="background1"/>
          <w:lang w:val="en-US"/>
        </w:rPr>
        <w:t>2019</w:t>
      </w:r>
      <w:r w:rsidR="00F93DFA">
        <w:rPr>
          <w:shd w:val="clear" w:color="auto" w:fill="FFFFFF" w:themeFill="background1"/>
          <w:lang w:val="en-US"/>
        </w:rPr>
        <w:t>,</w:t>
      </w:r>
      <w:r w:rsidR="00F93DFA">
        <w:rPr>
          <w:lang w:val="en-US"/>
        </w:rPr>
        <w:t xml:space="preserve"> după cum urmează:</w:t>
      </w:r>
    </w:p>
    <w:p w:rsidR="00F93DFA" w:rsidRDefault="00F93DFA" w:rsidP="00F93DFA">
      <w:pPr>
        <w:shd w:val="clear" w:color="auto" w:fill="FFFFFF" w:themeFill="background1"/>
        <w:spacing w:before="100" w:beforeAutospacing="1" w:after="100" w:afterAutospacing="1"/>
        <w:jc w:val="both"/>
        <w:rPr>
          <w:lang w:val="en-US"/>
        </w:rPr>
      </w:pPr>
      <w:r>
        <w:rPr>
          <w:lang w:val="en-US"/>
        </w:rPr>
        <w:t>    </w:t>
      </w:r>
      <w:r>
        <w:rPr>
          <w:b/>
          <w:bCs/>
          <w:lang w:val="en-US"/>
        </w:rPr>
        <w:t xml:space="preserve"> Art. 1  </w:t>
      </w:r>
      <w:r>
        <w:rPr>
          <w:lang w:val="en-US"/>
        </w:rPr>
        <w:t xml:space="preserve">Se stabilesc </w:t>
      </w:r>
      <w:r>
        <w:rPr>
          <w:b/>
          <w:bCs/>
          <w:lang w:val="en-US"/>
        </w:rPr>
        <w:t xml:space="preserve">impozitele şi taxele </w:t>
      </w:r>
      <w:r>
        <w:rPr>
          <w:b/>
          <w:bCs/>
          <w:shd w:val="clear" w:color="auto" w:fill="FFFFFF" w:themeFill="background1"/>
          <w:lang w:val="en-US"/>
        </w:rPr>
        <w:t>locale pentru anul 2019</w:t>
      </w:r>
      <w:r>
        <w:rPr>
          <w:shd w:val="clear" w:color="auto" w:fill="FFFFFF" w:themeFill="background1"/>
          <w:lang w:val="en-US"/>
        </w:rPr>
        <w:t>,</w:t>
      </w:r>
      <w:r>
        <w:rPr>
          <w:lang w:val="en-US"/>
        </w:rPr>
        <w:t xml:space="preserve"> conform </w:t>
      </w:r>
      <w:r>
        <w:rPr>
          <w:b/>
          <w:bCs/>
          <w:lang w:val="en-US"/>
        </w:rPr>
        <w:t>Anexei  nr.</w:t>
      </w:r>
      <w:r>
        <w:rPr>
          <w:b/>
          <w:bCs/>
          <w:color w:val="FF0000"/>
          <w:lang w:val="en-US"/>
        </w:rPr>
        <w:t xml:space="preserve"> </w:t>
      </w:r>
      <w:r>
        <w:rPr>
          <w:b/>
          <w:bCs/>
          <w:lang w:val="en-US"/>
        </w:rPr>
        <w:t xml:space="preserve">I – </w:t>
      </w:r>
      <w:r>
        <w:rPr>
          <w:lang w:val="en-US"/>
        </w:rPr>
        <w:t xml:space="preserve">parte  integrantă a prezentului </w:t>
      </w:r>
      <w:r>
        <w:rPr>
          <w:b/>
          <w:bCs/>
          <w:color w:val="000000"/>
          <w:shd w:val="clear" w:color="auto" w:fill="FFFFFF" w:themeFill="background1"/>
          <w:lang w:val="en-US"/>
        </w:rPr>
        <w:t>raport</w:t>
      </w:r>
      <w:r>
        <w:rPr>
          <w:shd w:val="clear" w:color="auto" w:fill="FFFFFF" w:themeFill="background1"/>
          <w:lang w:val="en-US"/>
        </w:rPr>
        <w:t xml:space="preserve"> de </w:t>
      </w:r>
      <w:r>
        <w:rPr>
          <w:b/>
          <w:bCs/>
          <w:color w:val="000000"/>
          <w:shd w:val="clear" w:color="auto" w:fill="FFFFFF" w:themeFill="background1"/>
          <w:lang w:val="en-US"/>
        </w:rPr>
        <w:t>specialitate</w:t>
      </w:r>
      <w:r>
        <w:rPr>
          <w:lang w:val="en-US"/>
        </w:rPr>
        <w:t>. </w:t>
      </w:r>
    </w:p>
    <w:p w:rsidR="00F93DFA" w:rsidRDefault="00F93DFA" w:rsidP="00F93DFA">
      <w:pPr>
        <w:shd w:val="clear" w:color="auto" w:fill="FFFFFF" w:themeFill="background1"/>
        <w:spacing w:before="100" w:beforeAutospacing="1" w:after="100" w:afterAutospacing="1"/>
        <w:ind w:firstLine="720"/>
        <w:jc w:val="both"/>
        <w:rPr>
          <w:lang w:val="en-US"/>
        </w:rPr>
      </w:pPr>
      <w:r>
        <w:rPr>
          <w:lang w:val="en-US"/>
        </w:rPr>
        <w:t>Pentru determinarea impozitelor şi taxelor pe cladiri si terenuri extravilane cât şi pentru eliberarea autorizaţiilor de construire pentru anul 2019 propunem menţinerea, delimitarea zonelor aprobată prin hotărârile anterioare, respectiv:</w:t>
      </w:r>
    </w:p>
    <w:p w:rsidR="00F93DFA" w:rsidRDefault="00F93DFA" w:rsidP="00F93DFA">
      <w:pPr>
        <w:shd w:val="clear" w:color="auto" w:fill="FFFFFF" w:themeFill="background1"/>
        <w:spacing w:before="100" w:beforeAutospacing="1" w:after="100" w:afterAutospacing="1"/>
        <w:jc w:val="both"/>
        <w:rPr>
          <w:lang w:val="en-US"/>
        </w:rPr>
      </w:pPr>
      <w:r>
        <w:rPr>
          <w:lang w:val="en-US"/>
        </w:rPr>
        <w:t>Zona A – pentru toate clădirile şi terenurile extravilane</w:t>
      </w:r>
    </w:p>
    <w:p w:rsidR="00F93DFA" w:rsidRDefault="00F93DFA" w:rsidP="00F93DFA">
      <w:pPr>
        <w:shd w:val="clear" w:color="auto" w:fill="FFFFFF" w:themeFill="background1"/>
        <w:spacing w:before="100" w:beforeAutospacing="1" w:after="100" w:afterAutospacing="1"/>
        <w:jc w:val="both"/>
        <w:rPr>
          <w:lang w:val="en-US"/>
        </w:rPr>
      </w:pPr>
      <w:r>
        <w:rPr>
          <w:lang w:val="en-US"/>
        </w:rPr>
        <w:t>Rangul IV - pentru localitatea Nojorid, aplicându-se coeficientul de corecţie de 1,10;</w:t>
      </w:r>
    </w:p>
    <w:p w:rsidR="00F93DFA" w:rsidRDefault="00F93DFA" w:rsidP="00F93DFA">
      <w:pPr>
        <w:shd w:val="clear" w:color="auto" w:fill="FFFFFF" w:themeFill="background1"/>
        <w:spacing w:before="100" w:beforeAutospacing="1" w:after="100" w:afterAutospacing="1"/>
        <w:jc w:val="both"/>
        <w:rPr>
          <w:lang w:val="en-US"/>
        </w:rPr>
      </w:pPr>
      <w:r>
        <w:rPr>
          <w:lang w:val="en-US"/>
        </w:rPr>
        <w:t>Rangul V – pentru localitatea Livada,Apateu,Chisirid,Sauaieu,Pausa,Les aplicându-se coeficientul de corecţie de 1,05</w:t>
      </w:r>
    </w:p>
    <w:p w:rsidR="00F93DFA" w:rsidRDefault="00F93DFA" w:rsidP="00F93DFA">
      <w:pPr>
        <w:pStyle w:val="ListParagraph"/>
        <w:numPr>
          <w:ilvl w:val="0"/>
          <w:numId w:val="27"/>
        </w:numPr>
        <w:shd w:val="clear" w:color="auto" w:fill="FFFFFF" w:themeFill="background1"/>
        <w:spacing w:before="100" w:beforeAutospacing="1" w:after="100" w:afterAutospacing="1"/>
        <w:ind w:left="720"/>
        <w:jc w:val="both"/>
        <w:rPr>
          <w:lang w:val="en-US"/>
        </w:rPr>
      </w:pPr>
      <w:r>
        <w:rPr>
          <w:lang w:val="en-US"/>
        </w:rPr>
        <w:t xml:space="preserve">Avand in vedere </w:t>
      </w:r>
      <w:r w:rsidRPr="00E43B1B">
        <w:rPr>
          <w:lang w:val="en-US"/>
        </w:rPr>
        <w:t>prevederil</w:t>
      </w:r>
      <w:r>
        <w:rPr>
          <w:lang w:val="en-US"/>
        </w:rPr>
        <w:t>e</w:t>
      </w:r>
      <w:r w:rsidRPr="00E43B1B">
        <w:rPr>
          <w:lang w:val="en-US"/>
        </w:rPr>
        <w:t xml:space="preserve"> art. 457 alin .(1) </w:t>
      </w:r>
      <w:r>
        <w:rPr>
          <w:lang w:val="en-US"/>
        </w:rPr>
        <w:t>din Legea nr. 227/2015 privind Codul fiscal prin care “</w:t>
      </w:r>
      <w:r w:rsidRPr="00E43B1B">
        <w:rPr>
          <w:lang w:val="en-US"/>
        </w:rPr>
        <w:t xml:space="preserve">pentru </w:t>
      </w:r>
      <w:r w:rsidRPr="00EF7755">
        <w:rPr>
          <w:b/>
          <w:lang w:val="en-US"/>
        </w:rPr>
        <w:t>cladirile rezidentiale si cladirile – anexa, aflate in proprietatea persoanelor fizice</w:t>
      </w:r>
      <w:r w:rsidRPr="00E43B1B">
        <w:rPr>
          <w:lang w:val="en-US"/>
        </w:rPr>
        <w:t>, impozitul pe cladiri se calculeaza prin aplicarea unei cote cuprinse intre 0,08% - 0,2 %, asupra valorii impozabile a cladirii</w:t>
      </w:r>
      <w:r>
        <w:rPr>
          <w:lang w:val="en-US"/>
        </w:rPr>
        <w:t xml:space="preserve">” </w:t>
      </w:r>
      <w:r w:rsidRPr="00EF7755">
        <w:rPr>
          <w:b/>
          <w:lang w:val="en-US"/>
        </w:rPr>
        <w:t>propunem aplicarea unei cote de 0,</w:t>
      </w:r>
      <w:r>
        <w:rPr>
          <w:b/>
          <w:lang w:val="en-US"/>
        </w:rPr>
        <w:t>1</w:t>
      </w:r>
      <w:r w:rsidRPr="00EF7755">
        <w:rPr>
          <w:b/>
          <w:lang w:val="en-US"/>
        </w:rPr>
        <w:t>%.</w:t>
      </w:r>
    </w:p>
    <w:p w:rsidR="00F93DFA" w:rsidRDefault="00F93DFA" w:rsidP="00F93DFA">
      <w:pPr>
        <w:pStyle w:val="ListParagraph"/>
        <w:numPr>
          <w:ilvl w:val="0"/>
          <w:numId w:val="27"/>
        </w:numPr>
        <w:shd w:val="clear" w:color="auto" w:fill="FFFFFF" w:themeFill="background1"/>
        <w:spacing w:before="100" w:beforeAutospacing="1" w:after="100" w:afterAutospacing="1"/>
        <w:ind w:left="720"/>
        <w:jc w:val="both"/>
        <w:rPr>
          <w:lang w:val="en-US"/>
        </w:rPr>
      </w:pPr>
      <w:r>
        <w:rPr>
          <w:lang w:val="en-US"/>
        </w:rPr>
        <w:t xml:space="preserve">Avand in vedere </w:t>
      </w:r>
      <w:r w:rsidRPr="00E43B1B">
        <w:rPr>
          <w:lang w:val="en-US"/>
        </w:rPr>
        <w:t>prevederil</w:t>
      </w:r>
      <w:r>
        <w:rPr>
          <w:lang w:val="en-US"/>
        </w:rPr>
        <w:t>e</w:t>
      </w:r>
      <w:r w:rsidRPr="00E43B1B">
        <w:rPr>
          <w:lang w:val="en-US"/>
        </w:rPr>
        <w:t xml:space="preserve"> art. 45</w:t>
      </w:r>
      <w:r>
        <w:rPr>
          <w:lang w:val="en-US"/>
        </w:rPr>
        <w:t>8</w:t>
      </w:r>
      <w:r w:rsidRPr="00E43B1B">
        <w:rPr>
          <w:lang w:val="en-US"/>
        </w:rPr>
        <w:t xml:space="preserve"> alin .(1)</w:t>
      </w:r>
      <w:r w:rsidRPr="008654C9">
        <w:rPr>
          <w:lang w:val="en-US"/>
        </w:rPr>
        <w:t xml:space="preserve"> </w:t>
      </w:r>
      <w:r>
        <w:rPr>
          <w:lang w:val="en-US"/>
        </w:rPr>
        <w:t>din Legea nr. 227/2015 privind Codul fiscal</w:t>
      </w:r>
      <w:r w:rsidRPr="00E43B1B">
        <w:rPr>
          <w:lang w:val="en-US"/>
        </w:rPr>
        <w:t xml:space="preserve"> </w:t>
      </w:r>
      <w:r>
        <w:rPr>
          <w:lang w:val="en-US"/>
        </w:rPr>
        <w:t xml:space="preserve"> prin care “</w:t>
      </w:r>
      <w:r w:rsidRPr="00E43B1B">
        <w:rPr>
          <w:lang w:val="en-US"/>
        </w:rPr>
        <w:t xml:space="preserve">pentru </w:t>
      </w:r>
      <w:r w:rsidRPr="00EF7755">
        <w:rPr>
          <w:b/>
          <w:lang w:val="en-US"/>
        </w:rPr>
        <w:t>cladirile nerezidentiale  aflate in proprietatea persoanelor fizice</w:t>
      </w:r>
      <w:r w:rsidRPr="00E43B1B">
        <w:rPr>
          <w:lang w:val="en-US"/>
        </w:rPr>
        <w:t>, impozitul pe cladiri se calculeaza prin aplicarea unei cote cuprinse intre 0,</w:t>
      </w:r>
      <w:r>
        <w:rPr>
          <w:lang w:val="en-US"/>
        </w:rPr>
        <w:t>2</w:t>
      </w:r>
      <w:r w:rsidRPr="00E43B1B">
        <w:rPr>
          <w:lang w:val="en-US"/>
        </w:rPr>
        <w:t xml:space="preserve">% - </w:t>
      </w:r>
      <w:r>
        <w:rPr>
          <w:lang w:val="en-US"/>
        </w:rPr>
        <w:t>1,3</w:t>
      </w:r>
      <w:r w:rsidRPr="00E43B1B">
        <w:rPr>
          <w:lang w:val="en-US"/>
        </w:rPr>
        <w:t xml:space="preserve"> %, asupra valorii </w:t>
      </w:r>
      <w:r>
        <w:rPr>
          <w:lang w:val="en-US"/>
        </w:rPr>
        <w:t>care poate fi:</w:t>
      </w:r>
    </w:p>
    <w:p w:rsidR="00F93DFA" w:rsidRDefault="00F93DFA" w:rsidP="00F93DFA">
      <w:pPr>
        <w:pStyle w:val="ListParagraph"/>
        <w:numPr>
          <w:ilvl w:val="0"/>
          <w:numId w:val="28"/>
        </w:numPr>
        <w:shd w:val="clear" w:color="auto" w:fill="FFFFFF" w:themeFill="background1"/>
        <w:spacing w:before="100" w:beforeAutospacing="1" w:after="100" w:afterAutospacing="1"/>
        <w:jc w:val="both"/>
        <w:rPr>
          <w:lang w:val="en-US"/>
        </w:rPr>
      </w:pPr>
      <w:r>
        <w:rPr>
          <w:lang w:val="en-US"/>
        </w:rPr>
        <w:t>Valoarea rezultata dintr-un raport de evaluare intocmit de un evaluator autorizat in ultimii 5 ani anteriori anului de referinta;</w:t>
      </w:r>
    </w:p>
    <w:p w:rsidR="00F93DFA" w:rsidRDefault="00F93DFA" w:rsidP="00F93DFA">
      <w:pPr>
        <w:pStyle w:val="ListParagraph"/>
        <w:numPr>
          <w:ilvl w:val="0"/>
          <w:numId w:val="28"/>
        </w:numPr>
        <w:shd w:val="clear" w:color="auto" w:fill="FFFFFF" w:themeFill="background1"/>
        <w:spacing w:before="100" w:beforeAutospacing="1" w:after="100" w:afterAutospacing="1"/>
        <w:jc w:val="both"/>
        <w:rPr>
          <w:lang w:val="en-US"/>
        </w:rPr>
      </w:pPr>
      <w:r>
        <w:rPr>
          <w:lang w:val="en-US"/>
        </w:rPr>
        <w:t>Valoarea finala a lucrarilor de constructii, in cazul cladirilor noi, construite in ultimii 5 ani anteriori anului de referinta;</w:t>
      </w:r>
    </w:p>
    <w:p w:rsidR="00F93DFA" w:rsidRPr="00230F48" w:rsidRDefault="00F93DFA" w:rsidP="00F93DFA">
      <w:pPr>
        <w:pStyle w:val="ListParagraph"/>
        <w:numPr>
          <w:ilvl w:val="0"/>
          <w:numId w:val="28"/>
        </w:numPr>
        <w:shd w:val="clear" w:color="auto" w:fill="FFFFFF" w:themeFill="background1"/>
        <w:spacing w:before="100" w:beforeAutospacing="1" w:after="100" w:afterAutospacing="1"/>
        <w:jc w:val="both"/>
        <w:rPr>
          <w:lang w:val="en-US"/>
        </w:rPr>
      </w:pPr>
      <w:r>
        <w:rPr>
          <w:lang w:val="en-US"/>
        </w:rPr>
        <w:t xml:space="preserve">Valoarea cladirilor care rezulta din actul prin care se transfera dreptul de proprietate, in cazul cladirilor dobandite in ultimii 5 ani anteriori anului de referinta.” </w:t>
      </w:r>
      <w:r w:rsidRPr="00EF7755">
        <w:rPr>
          <w:b/>
          <w:lang w:val="en-US"/>
        </w:rPr>
        <w:t>propunem</w:t>
      </w:r>
      <w:r>
        <w:rPr>
          <w:b/>
          <w:lang w:val="en-US"/>
        </w:rPr>
        <w:t xml:space="preserve"> aplicarea unei cote de 0.8</w:t>
      </w:r>
      <w:r w:rsidRPr="009D2C10">
        <w:rPr>
          <w:b/>
          <w:lang w:val="en-US"/>
        </w:rPr>
        <w:t>%</w:t>
      </w:r>
      <w:r w:rsidRPr="009D2C10">
        <w:rPr>
          <w:lang w:val="en-US"/>
        </w:rPr>
        <w:t>.</w:t>
      </w:r>
    </w:p>
    <w:p w:rsidR="00F93DFA" w:rsidRPr="008654C9" w:rsidRDefault="00F93DFA" w:rsidP="00F93DFA">
      <w:pPr>
        <w:pStyle w:val="ListParagraph"/>
        <w:numPr>
          <w:ilvl w:val="0"/>
          <w:numId w:val="27"/>
        </w:numPr>
        <w:shd w:val="clear" w:color="auto" w:fill="FFFFFF" w:themeFill="background1"/>
        <w:spacing w:before="100" w:beforeAutospacing="1" w:after="100" w:afterAutospacing="1"/>
        <w:ind w:left="720"/>
        <w:jc w:val="both"/>
        <w:rPr>
          <w:lang w:val="en-US"/>
        </w:rPr>
      </w:pPr>
      <w:r>
        <w:rPr>
          <w:lang w:val="en-US"/>
        </w:rPr>
        <w:t xml:space="preserve">Avand in vedere </w:t>
      </w:r>
      <w:r w:rsidRPr="00E43B1B">
        <w:rPr>
          <w:lang w:val="en-US"/>
        </w:rPr>
        <w:t>prevederil</w:t>
      </w:r>
      <w:r>
        <w:rPr>
          <w:lang w:val="en-US"/>
        </w:rPr>
        <w:t>e</w:t>
      </w:r>
      <w:r w:rsidRPr="00E43B1B">
        <w:rPr>
          <w:lang w:val="en-US"/>
        </w:rPr>
        <w:t xml:space="preserve"> art. 4</w:t>
      </w:r>
      <w:r>
        <w:rPr>
          <w:lang w:val="en-US"/>
        </w:rPr>
        <w:t>60</w:t>
      </w:r>
      <w:r w:rsidRPr="00E43B1B">
        <w:rPr>
          <w:lang w:val="en-US"/>
        </w:rPr>
        <w:t xml:space="preserve"> alin .(1) </w:t>
      </w:r>
      <w:r>
        <w:rPr>
          <w:lang w:val="en-US"/>
        </w:rPr>
        <w:t>din Legea nr.  227/2015 privind Codul fiscal prin care “</w:t>
      </w:r>
      <w:r w:rsidRPr="00E43B1B">
        <w:rPr>
          <w:lang w:val="en-US"/>
        </w:rPr>
        <w:t xml:space="preserve">pentru </w:t>
      </w:r>
      <w:r w:rsidRPr="00EF7755">
        <w:rPr>
          <w:b/>
          <w:lang w:val="en-US"/>
        </w:rPr>
        <w:t>cladirile rezidentiale, aflate in proprietatea</w:t>
      </w:r>
      <w:r>
        <w:rPr>
          <w:b/>
          <w:lang w:val="en-US"/>
        </w:rPr>
        <w:t xml:space="preserve"> sau detinute de</w:t>
      </w:r>
      <w:r w:rsidRPr="00EF7755">
        <w:rPr>
          <w:b/>
          <w:lang w:val="en-US"/>
        </w:rPr>
        <w:t xml:space="preserve"> persoanel</w:t>
      </w:r>
      <w:r>
        <w:rPr>
          <w:b/>
          <w:lang w:val="en-US"/>
        </w:rPr>
        <w:t>e juridice</w:t>
      </w:r>
      <w:r w:rsidRPr="00E43B1B">
        <w:rPr>
          <w:lang w:val="en-US"/>
        </w:rPr>
        <w:t>, impozitul</w:t>
      </w:r>
      <w:r>
        <w:rPr>
          <w:lang w:val="en-US"/>
        </w:rPr>
        <w:t>/Taxa</w:t>
      </w:r>
      <w:r w:rsidRPr="00E43B1B">
        <w:rPr>
          <w:lang w:val="en-US"/>
        </w:rPr>
        <w:t xml:space="preserve"> pe cladiri se calculeaza prin aplicarea unei cote cuprinse intre 0,08% - 0,2 %, asupra valorii impozabile a cladirii</w:t>
      </w:r>
      <w:r>
        <w:rPr>
          <w:lang w:val="en-US"/>
        </w:rPr>
        <w:t xml:space="preserve">” </w:t>
      </w:r>
      <w:r w:rsidRPr="00EF7755">
        <w:rPr>
          <w:b/>
          <w:lang w:val="en-US"/>
        </w:rPr>
        <w:t>propunem aplicarea unei cote de 0,</w:t>
      </w:r>
      <w:r>
        <w:rPr>
          <w:b/>
          <w:lang w:val="en-US"/>
        </w:rPr>
        <w:t>2</w:t>
      </w:r>
      <w:r w:rsidRPr="00EF7755">
        <w:rPr>
          <w:b/>
          <w:lang w:val="en-US"/>
        </w:rPr>
        <w:t>%</w:t>
      </w:r>
      <w:r>
        <w:rPr>
          <w:b/>
          <w:lang w:val="en-US"/>
        </w:rPr>
        <w:t>.</w:t>
      </w:r>
    </w:p>
    <w:p w:rsidR="00F93DFA" w:rsidRDefault="00F93DFA" w:rsidP="00F93DFA">
      <w:pPr>
        <w:pStyle w:val="ListParagraph"/>
        <w:numPr>
          <w:ilvl w:val="0"/>
          <w:numId w:val="27"/>
        </w:numPr>
        <w:shd w:val="clear" w:color="auto" w:fill="FFFFFF" w:themeFill="background1"/>
        <w:spacing w:before="100" w:beforeAutospacing="1" w:after="100" w:afterAutospacing="1"/>
        <w:ind w:left="720"/>
        <w:jc w:val="both"/>
        <w:rPr>
          <w:lang w:val="en-US"/>
        </w:rPr>
      </w:pPr>
      <w:r>
        <w:rPr>
          <w:lang w:val="en-US"/>
        </w:rPr>
        <w:t xml:space="preserve">Avand in vedere </w:t>
      </w:r>
      <w:r w:rsidRPr="00E43B1B">
        <w:rPr>
          <w:lang w:val="en-US"/>
        </w:rPr>
        <w:t>prevederil</w:t>
      </w:r>
      <w:r>
        <w:rPr>
          <w:lang w:val="en-US"/>
        </w:rPr>
        <w:t>e</w:t>
      </w:r>
      <w:r w:rsidRPr="00E43B1B">
        <w:rPr>
          <w:lang w:val="en-US"/>
        </w:rPr>
        <w:t xml:space="preserve"> art. 4</w:t>
      </w:r>
      <w:r>
        <w:rPr>
          <w:lang w:val="en-US"/>
        </w:rPr>
        <w:t>60</w:t>
      </w:r>
      <w:r w:rsidRPr="00E43B1B">
        <w:rPr>
          <w:lang w:val="en-US"/>
        </w:rPr>
        <w:t xml:space="preserve"> alin .(</w:t>
      </w:r>
      <w:r>
        <w:rPr>
          <w:lang w:val="en-US"/>
        </w:rPr>
        <w:t>2</w:t>
      </w:r>
      <w:r w:rsidRPr="00E43B1B">
        <w:rPr>
          <w:lang w:val="en-US"/>
        </w:rPr>
        <w:t>)</w:t>
      </w:r>
      <w:r w:rsidRPr="008654C9">
        <w:rPr>
          <w:lang w:val="en-US"/>
        </w:rPr>
        <w:t xml:space="preserve"> </w:t>
      </w:r>
      <w:r>
        <w:rPr>
          <w:lang w:val="en-US"/>
        </w:rPr>
        <w:t>din Legea nr.  227/2015 privind Codul fiscal</w:t>
      </w:r>
      <w:r w:rsidRPr="00E43B1B">
        <w:rPr>
          <w:lang w:val="en-US"/>
        </w:rPr>
        <w:t xml:space="preserve"> </w:t>
      </w:r>
      <w:r>
        <w:rPr>
          <w:lang w:val="en-US"/>
        </w:rPr>
        <w:t xml:space="preserve"> prin care “</w:t>
      </w:r>
      <w:r w:rsidRPr="00E43B1B">
        <w:rPr>
          <w:lang w:val="en-US"/>
        </w:rPr>
        <w:t xml:space="preserve">pentru </w:t>
      </w:r>
      <w:r w:rsidRPr="00EF7755">
        <w:rPr>
          <w:b/>
          <w:lang w:val="en-US"/>
        </w:rPr>
        <w:t xml:space="preserve">cladirile </w:t>
      </w:r>
      <w:r>
        <w:rPr>
          <w:b/>
          <w:lang w:val="en-US"/>
        </w:rPr>
        <w:t>ne</w:t>
      </w:r>
      <w:r w:rsidRPr="00EF7755">
        <w:rPr>
          <w:b/>
          <w:lang w:val="en-US"/>
        </w:rPr>
        <w:t>rezidentiale, aflate in proprietatea</w:t>
      </w:r>
      <w:r>
        <w:rPr>
          <w:b/>
          <w:lang w:val="en-US"/>
        </w:rPr>
        <w:t xml:space="preserve"> sau detinute de</w:t>
      </w:r>
      <w:r w:rsidRPr="00EF7755">
        <w:rPr>
          <w:b/>
          <w:lang w:val="en-US"/>
        </w:rPr>
        <w:t xml:space="preserve"> persoanel</w:t>
      </w:r>
      <w:r>
        <w:rPr>
          <w:b/>
          <w:lang w:val="en-US"/>
        </w:rPr>
        <w:t>e juridice</w:t>
      </w:r>
      <w:r w:rsidRPr="00E43B1B">
        <w:rPr>
          <w:lang w:val="en-US"/>
        </w:rPr>
        <w:t>, impozitul</w:t>
      </w:r>
      <w:r>
        <w:rPr>
          <w:lang w:val="en-US"/>
        </w:rPr>
        <w:t>/Taxa</w:t>
      </w:r>
      <w:r w:rsidRPr="00E43B1B">
        <w:rPr>
          <w:lang w:val="en-US"/>
        </w:rPr>
        <w:t xml:space="preserve"> pe cladiri se calculeaza prin aplicarea unei cote cuprinse intre </w:t>
      </w:r>
      <w:r>
        <w:rPr>
          <w:lang w:val="en-US"/>
        </w:rPr>
        <w:t>0,2</w:t>
      </w:r>
      <w:r w:rsidRPr="00E43B1B">
        <w:rPr>
          <w:lang w:val="en-US"/>
        </w:rPr>
        <w:t xml:space="preserve">% - </w:t>
      </w:r>
      <w:r>
        <w:rPr>
          <w:lang w:val="en-US"/>
        </w:rPr>
        <w:t>1,3</w:t>
      </w:r>
      <w:r w:rsidRPr="00E43B1B">
        <w:rPr>
          <w:lang w:val="en-US"/>
        </w:rPr>
        <w:t xml:space="preserve"> %, asupra valorii impozabile a cladirii</w:t>
      </w:r>
      <w:r>
        <w:rPr>
          <w:lang w:val="en-US"/>
        </w:rPr>
        <w:t xml:space="preserve">” </w:t>
      </w:r>
      <w:r w:rsidRPr="00EF7755">
        <w:rPr>
          <w:b/>
          <w:lang w:val="en-US"/>
        </w:rPr>
        <w:t xml:space="preserve">propunem aplicarea unei cote de </w:t>
      </w:r>
      <w:r>
        <w:rPr>
          <w:b/>
          <w:lang w:val="en-US"/>
        </w:rPr>
        <w:t>1,3%.</w:t>
      </w:r>
    </w:p>
    <w:p w:rsidR="00F93DFA" w:rsidRDefault="00F93DFA" w:rsidP="00F93DFA">
      <w:pPr>
        <w:pStyle w:val="ListParagraph"/>
        <w:numPr>
          <w:ilvl w:val="0"/>
          <w:numId w:val="27"/>
        </w:numPr>
        <w:shd w:val="clear" w:color="auto" w:fill="FFFFFF" w:themeFill="background1"/>
        <w:spacing w:before="100" w:beforeAutospacing="1" w:after="100" w:afterAutospacing="1"/>
        <w:ind w:left="720"/>
        <w:jc w:val="both"/>
        <w:rPr>
          <w:b/>
          <w:lang w:val="en-US"/>
        </w:rPr>
      </w:pPr>
      <w:r>
        <w:rPr>
          <w:lang w:val="en-US"/>
        </w:rPr>
        <w:t xml:space="preserve">Avand in vedere </w:t>
      </w:r>
      <w:r w:rsidRPr="00E43B1B">
        <w:rPr>
          <w:lang w:val="en-US"/>
        </w:rPr>
        <w:t>prevederil</w:t>
      </w:r>
      <w:r>
        <w:rPr>
          <w:lang w:val="en-US"/>
        </w:rPr>
        <w:t>e</w:t>
      </w:r>
      <w:r w:rsidRPr="00E43B1B">
        <w:rPr>
          <w:lang w:val="en-US"/>
        </w:rPr>
        <w:t xml:space="preserve"> art. 4</w:t>
      </w:r>
      <w:r>
        <w:rPr>
          <w:lang w:val="en-US"/>
        </w:rPr>
        <w:t>60</w:t>
      </w:r>
      <w:r w:rsidRPr="00E43B1B">
        <w:rPr>
          <w:lang w:val="en-US"/>
        </w:rPr>
        <w:t xml:space="preserve"> alin .(</w:t>
      </w:r>
      <w:r>
        <w:rPr>
          <w:lang w:val="en-US"/>
        </w:rPr>
        <w:t>8</w:t>
      </w:r>
      <w:r w:rsidRPr="00E43B1B">
        <w:rPr>
          <w:lang w:val="en-US"/>
        </w:rPr>
        <w:t xml:space="preserve">) </w:t>
      </w:r>
      <w:r>
        <w:rPr>
          <w:lang w:val="en-US"/>
        </w:rPr>
        <w:t xml:space="preserve">din Legea nr.  227/2015 privind Codul fiscal prin care  </w:t>
      </w:r>
      <w:r w:rsidRPr="00177969">
        <w:rPr>
          <w:b/>
          <w:lang w:val="en-US"/>
        </w:rPr>
        <w:t xml:space="preserve">impozitul/taxa pentru cladirile a caror valoare impozabila nu a fost </w:t>
      </w:r>
      <w:r w:rsidRPr="00177969">
        <w:rPr>
          <w:b/>
          <w:lang w:val="en-US"/>
        </w:rPr>
        <w:lastRenderedPageBreak/>
        <w:t>actualizata  in ultimii 3 ani anteriori anului fiscal de referinta in cazul presoanelor juridice</w:t>
      </w:r>
      <w:r>
        <w:rPr>
          <w:b/>
          <w:lang w:val="en-US"/>
        </w:rPr>
        <w:t xml:space="preserve"> cota este de 5%.</w:t>
      </w:r>
    </w:p>
    <w:p w:rsidR="00F93DFA" w:rsidRDefault="00F93DFA" w:rsidP="00F93DFA">
      <w:pPr>
        <w:shd w:val="clear" w:color="auto" w:fill="FFFFFF" w:themeFill="background1"/>
        <w:spacing w:before="100" w:beforeAutospacing="1" w:after="100" w:afterAutospacing="1"/>
        <w:jc w:val="both"/>
        <w:rPr>
          <w:b/>
          <w:lang w:val="en-US"/>
        </w:rPr>
      </w:pPr>
    </w:p>
    <w:p w:rsidR="00F93DFA" w:rsidRDefault="00F93DFA" w:rsidP="00F93DFA">
      <w:pPr>
        <w:shd w:val="clear" w:color="auto" w:fill="FFFFFF" w:themeFill="background1"/>
        <w:spacing w:before="100" w:beforeAutospacing="1" w:after="100" w:afterAutospacing="1"/>
        <w:ind w:firstLine="360"/>
        <w:jc w:val="both"/>
        <w:rPr>
          <w:lang w:val="en-US"/>
        </w:rPr>
      </w:pPr>
      <w:r w:rsidRPr="00D86561">
        <w:rPr>
          <w:lang w:val="en-US"/>
        </w:rPr>
        <w:t>Avand in vedere</w:t>
      </w:r>
      <w:r>
        <w:rPr>
          <w:b/>
          <w:lang w:val="en-US"/>
        </w:rPr>
        <w:t xml:space="preserve"> </w:t>
      </w:r>
      <w:r w:rsidRPr="00D86561">
        <w:rPr>
          <w:lang w:val="en-US"/>
        </w:rPr>
        <w:t xml:space="preserve"> prevede</w:t>
      </w:r>
      <w:r>
        <w:rPr>
          <w:lang w:val="en-US"/>
        </w:rPr>
        <w:t>rile</w:t>
      </w:r>
      <w:r>
        <w:rPr>
          <w:b/>
          <w:lang w:val="en-US"/>
        </w:rPr>
        <w:t xml:space="preserve"> </w:t>
      </w:r>
      <w:r w:rsidRPr="0038313D">
        <w:rPr>
          <w:lang w:val="en-US"/>
        </w:rPr>
        <w:t>art. 462</w:t>
      </w:r>
      <w:r>
        <w:rPr>
          <w:lang w:val="en-US"/>
        </w:rPr>
        <w:t xml:space="preserve"> alin.</w:t>
      </w:r>
      <w:r w:rsidRPr="0038313D">
        <w:rPr>
          <w:lang w:val="en-US"/>
        </w:rPr>
        <w:t>(2)</w:t>
      </w:r>
      <w:r>
        <w:rPr>
          <w:lang w:val="en-US"/>
        </w:rPr>
        <w:t xml:space="preserve">, la art. 467 alin (2), si art. 472 alin. (2) din Legea nr. 227/2015 prin care pentru plata cu anticipatie pana la 31 martie, a impozitelor locale datorate pentru intregul an de catre contribuabili se poate acorda o bonificatie de pana la 10, </w:t>
      </w:r>
      <w:r w:rsidRPr="00D86561">
        <w:rPr>
          <w:b/>
          <w:lang w:val="en-US"/>
        </w:rPr>
        <w:t>propunem acordarea de bonificatii</w:t>
      </w:r>
      <w:r>
        <w:rPr>
          <w:lang w:val="en-US"/>
        </w:rPr>
        <w:t xml:space="preserve"> dupa cum urmeaza:</w:t>
      </w:r>
    </w:p>
    <w:p w:rsidR="00F93DFA" w:rsidRDefault="00F93DFA" w:rsidP="00F93DFA">
      <w:pPr>
        <w:pStyle w:val="ListParagraph"/>
        <w:numPr>
          <w:ilvl w:val="0"/>
          <w:numId w:val="29"/>
        </w:numPr>
        <w:shd w:val="clear" w:color="auto" w:fill="FFFFFF" w:themeFill="background1"/>
        <w:spacing w:before="100" w:beforeAutospacing="1" w:after="100" w:afterAutospacing="1"/>
        <w:jc w:val="both"/>
        <w:rPr>
          <w:lang w:val="en-US"/>
        </w:rPr>
      </w:pPr>
      <w:r>
        <w:rPr>
          <w:lang w:val="en-US"/>
        </w:rPr>
        <w:t>10% in cazul impozitului pe cladiri persoane fizice</w:t>
      </w:r>
    </w:p>
    <w:p w:rsidR="00F93DFA" w:rsidRDefault="00F93DFA" w:rsidP="00F93DFA">
      <w:pPr>
        <w:pStyle w:val="ListParagraph"/>
        <w:numPr>
          <w:ilvl w:val="0"/>
          <w:numId w:val="29"/>
        </w:numPr>
        <w:shd w:val="clear" w:color="auto" w:fill="FFFFFF" w:themeFill="background1"/>
        <w:spacing w:before="100" w:beforeAutospacing="1" w:after="100" w:afterAutospacing="1"/>
        <w:jc w:val="both"/>
        <w:rPr>
          <w:lang w:val="en-US"/>
        </w:rPr>
      </w:pPr>
      <w:r>
        <w:rPr>
          <w:lang w:val="en-US"/>
        </w:rPr>
        <w:t>10% in cazul impozitului pe teren persoane fizice</w:t>
      </w:r>
    </w:p>
    <w:p w:rsidR="00F93DFA" w:rsidRDefault="00F93DFA" w:rsidP="00F93DFA">
      <w:pPr>
        <w:pStyle w:val="ListParagraph"/>
        <w:numPr>
          <w:ilvl w:val="0"/>
          <w:numId w:val="29"/>
        </w:numPr>
        <w:shd w:val="clear" w:color="auto" w:fill="FFFFFF" w:themeFill="background1"/>
        <w:spacing w:before="100" w:beforeAutospacing="1" w:after="100" w:afterAutospacing="1"/>
        <w:jc w:val="both"/>
        <w:rPr>
          <w:lang w:val="en-US"/>
        </w:rPr>
      </w:pPr>
      <w:r>
        <w:rPr>
          <w:lang w:val="en-US"/>
        </w:rPr>
        <w:t>10% in cazul impozitului pe mijloace de transport persoane fizice</w:t>
      </w:r>
    </w:p>
    <w:p w:rsidR="00F93DFA" w:rsidRDefault="00F93DFA" w:rsidP="00F93DFA">
      <w:pPr>
        <w:pStyle w:val="ListParagraph"/>
        <w:numPr>
          <w:ilvl w:val="0"/>
          <w:numId w:val="29"/>
        </w:numPr>
        <w:shd w:val="clear" w:color="auto" w:fill="FFFFFF" w:themeFill="background1"/>
        <w:spacing w:before="100" w:beforeAutospacing="1" w:after="100" w:afterAutospacing="1"/>
        <w:jc w:val="both"/>
        <w:rPr>
          <w:lang w:val="en-US"/>
        </w:rPr>
      </w:pPr>
      <w:r>
        <w:rPr>
          <w:lang w:val="en-US"/>
        </w:rPr>
        <w:t xml:space="preserve">10%  in cazul impozitului pe cladiri persoane juridice </w:t>
      </w:r>
    </w:p>
    <w:p w:rsidR="00F93DFA" w:rsidRDefault="00F93DFA" w:rsidP="00F93DFA">
      <w:pPr>
        <w:pStyle w:val="ListParagraph"/>
        <w:numPr>
          <w:ilvl w:val="0"/>
          <w:numId w:val="29"/>
        </w:numPr>
        <w:shd w:val="clear" w:color="auto" w:fill="FFFFFF" w:themeFill="background1"/>
        <w:spacing w:before="100" w:beforeAutospacing="1" w:after="100" w:afterAutospacing="1"/>
        <w:jc w:val="both"/>
        <w:rPr>
          <w:lang w:val="en-US"/>
        </w:rPr>
      </w:pPr>
      <w:r>
        <w:rPr>
          <w:lang w:val="en-US"/>
        </w:rPr>
        <w:t>10%  in cazul impozitului pe teren persoane juridice</w:t>
      </w:r>
    </w:p>
    <w:p w:rsidR="00F93DFA" w:rsidRPr="00E6552A" w:rsidRDefault="00F93DFA" w:rsidP="00F93DFA">
      <w:pPr>
        <w:pStyle w:val="ListParagraph"/>
        <w:numPr>
          <w:ilvl w:val="0"/>
          <w:numId w:val="29"/>
        </w:numPr>
        <w:shd w:val="clear" w:color="auto" w:fill="FFFFFF" w:themeFill="background1"/>
        <w:spacing w:before="100" w:beforeAutospacing="1" w:after="100" w:afterAutospacing="1"/>
        <w:jc w:val="both"/>
        <w:rPr>
          <w:lang w:val="en-US"/>
        </w:rPr>
      </w:pPr>
      <w:r>
        <w:rPr>
          <w:lang w:val="en-US"/>
        </w:rPr>
        <w:t>10% in cazul impozitului pe mijloace de transport persoane juridice</w:t>
      </w:r>
      <w:r w:rsidRPr="00E6552A">
        <w:rPr>
          <w:lang w:val="en-US"/>
        </w:rPr>
        <w:t>.</w:t>
      </w:r>
    </w:p>
    <w:p w:rsidR="00F93DFA" w:rsidRDefault="00F93DFA" w:rsidP="00F93DFA">
      <w:pPr>
        <w:pStyle w:val="Footer"/>
      </w:pPr>
      <w:r>
        <w:rPr>
          <w:rFonts w:ascii="Arial" w:hAnsi="Arial"/>
        </w:rPr>
        <w:tab/>
      </w:r>
      <w:r>
        <w:rPr>
          <w:rFonts w:ascii="Arial" w:hAnsi="Arial"/>
          <w:b/>
        </w:rPr>
        <w:t xml:space="preserve">  </w:t>
      </w:r>
      <w:r>
        <w:t xml:space="preserve">     Scutirile se acorda conform prevederilor art. 456, alin. (1),  art. 464, alin (1) si art. 469 alin (1) din Legea 227/2015 privind Codul Fiscal.</w:t>
      </w:r>
    </w:p>
    <w:p w:rsidR="00F93DFA" w:rsidRDefault="00F93DFA" w:rsidP="00F93DFA">
      <w:pPr>
        <w:pStyle w:val="Footer"/>
      </w:pPr>
      <w:r>
        <w:tab/>
        <w:t xml:space="preserve">       Propunem totodata a se scuti de la plata impozitelor si taxelor locale beneficiarii Legii. nr. 309/2002 si vaduvele ramase necasatorite a beneficiarilor Legii. nr. 309/2002.</w:t>
      </w:r>
    </w:p>
    <w:p w:rsidR="00F93DFA" w:rsidRDefault="00F93DFA" w:rsidP="00F93DFA">
      <w:pPr>
        <w:pStyle w:val="Footer"/>
      </w:pPr>
    </w:p>
    <w:p w:rsidR="00F93DFA" w:rsidRDefault="00F93DFA" w:rsidP="00F93DFA">
      <w:pPr>
        <w:pStyle w:val="Footer"/>
      </w:pPr>
      <w:r>
        <w:tab/>
        <w:t xml:space="preserve">       </w:t>
      </w:r>
      <w:r w:rsidRPr="005601D3">
        <w:rPr>
          <w:b/>
        </w:rPr>
        <w:t>Cap. II  Impozitul pe caldiri si taxa pe caldiri</w:t>
      </w:r>
      <w:r>
        <w:t xml:space="preserve"> conf. art. 457 alin (2) din </w:t>
      </w:r>
      <w:r w:rsidRPr="00164F9D">
        <w:t xml:space="preserve"> </w:t>
      </w:r>
      <w:r>
        <w:t xml:space="preserve">Legea nr. 227/2015 privind Codul Fiscal - </w:t>
      </w:r>
      <w:r w:rsidRPr="005601D3">
        <w:rPr>
          <w:b/>
        </w:rPr>
        <w:t>pag.1</w:t>
      </w:r>
      <w:r>
        <w:t xml:space="preserve"> din anexa.</w:t>
      </w:r>
    </w:p>
    <w:p w:rsidR="00F93DFA" w:rsidRDefault="00F93DFA" w:rsidP="00F93DFA">
      <w:pPr>
        <w:pStyle w:val="Footer"/>
      </w:pPr>
      <w:r>
        <w:t xml:space="preserve">            </w:t>
      </w:r>
      <w:r w:rsidRPr="005601D3">
        <w:rPr>
          <w:b/>
        </w:rPr>
        <w:t>Cap. III</w:t>
      </w:r>
      <w:r>
        <w:t xml:space="preserve"> </w:t>
      </w:r>
      <w:r w:rsidRPr="005601D3">
        <w:rPr>
          <w:b/>
        </w:rPr>
        <w:t>Impozitul pe teren si taxa pe teren:</w:t>
      </w:r>
    </w:p>
    <w:p w:rsidR="00F93DFA" w:rsidRDefault="00F93DFA" w:rsidP="00F93DFA">
      <w:pPr>
        <w:pStyle w:val="Footer"/>
        <w:numPr>
          <w:ilvl w:val="0"/>
          <w:numId w:val="31"/>
        </w:numPr>
      </w:pPr>
      <w:r>
        <w:t>Impozitul / Taxa pe terenurile amplasate in intravilan – terenuri cu constructii, conf. art. 465 alin(2)</w:t>
      </w:r>
      <w:r w:rsidRPr="00164F9D">
        <w:t xml:space="preserve"> </w:t>
      </w:r>
      <w:r>
        <w:t xml:space="preserve"> din Legea nr. 227/2015 privind Codul Fiscal  – </w:t>
      </w:r>
      <w:r w:rsidRPr="005601D3">
        <w:rPr>
          <w:b/>
        </w:rPr>
        <w:t>pag.2</w:t>
      </w:r>
      <w:r>
        <w:t xml:space="preserve"> din anexa;</w:t>
      </w:r>
    </w:p>
    <w:p w:rsidR="00F93DFA" w:rsidRDefault="00F93DFA" w:rsidP="00F93DFA">
      <w:pPr>
        <w:pStyle w:val="Footer"/>
        <w:numPr>
          <w:ilvl w:val="0"/>
          <w:numId w:val="30"/>
        </w:numPr>
      </w:pPr>
      <w:r>
        <w:t xml:space="preserve">Impozitul / Taxa pe terenurile amplasate in intravilan – orice alta categorie de folosinta decat cea de  terenuri cu constructii,  conf. art. 465 alin(4) din  Legea nr. 227/2015 privind Codul Fiscal – </w:t>
      </w:r>
      <w:r w:rsidRPr="005601D3">
        <w:rPr>
          <w:b/>
        </w:rPr>
        <w:t>pag.2</w:t>
      </w:r>
      <w:r>
        <w:t xml:space="preserve"> din anexa;</w:t>
      </w:r>
    </w:p>
    <w:p w:rsidR="00F93DFA" w:rsidRDefault="00F93DFA" w:rsidP="00F93DFA">
      <w:pPr>
        <w:pStyle w:val="Footer"/>
        <w:numPr>
          <w:ilvl w:val="0"/>
          <w:numId w:val="30"/>
        </w:numPr>
      </w:pPr>
      <w:r>
        <w:t xml:space="preserve">Impozitul / Taxa pe terenurile amplasate in extravilan, conf. art. 465 alin(7) din Legea nr. 227/2015 privind Codul Fiscal – </w:t>
      </w:r>
      <w:r w:rsidRPr="005601D3">
        <w:rPr>
          <w:b/>
        </w:rPr>
        <w:t>pag. 3</w:t>
      </w:r>
      <w:r>
        <w:t xml:space="preserve"> din anexa.</w:t>
      </w:r>
    </w:p>
    <w:p w:rsidR="00F93DFA" w:rsidRDefault="00F93DFA" w:rsidP="00F93DFA">
      <w:pPr>
        <w:pStyle w:val="Footer"/>
      </w:pPr>
      <w:r>
        <w:tab/>
      </w:r>
    </w:p>
    <w:p w:rsidR="00F93DFA" w:rsidRDefault="00F93DFA" w:rsidP="00F93DFA">
      <w:pPr>
        <w:pStyle w:val="Footer"/>
      </w:pPr>
      <w:r>
        <w:t xml:space="preserve">            Propunem majorarea in procent de 0,0% a  impozitului pe teren intravilan si extravilan in cazul persoanelor fizice si persoanelor juridice.</w:t>
      </w:r>
    </w:p>
    <w:p w:rsidR="00F93DFA" w:rsidRDefault="00F93DFA" w:rsidP="00F93DFA">
      <w:pPr>
        <w:pStyle w:val="Footer"/>
      </w:pPr>
    </w:p>
    <w:p w:rsidR="00F93DFA" w:rsidRPr="005601D3" w:rsidRDefault="00F93DFA" w:rsidP="00F93DFA">
      <w:pPr>
        <w:pStyle w:val="Footer"/>
        <w:rPr>
          <w:b/>
        </w:rPr>
      </w:pPr>
      <w:r>
        <w:rPr>
          <w:b/>
        </w:rPr>
        <w:t xml:space="preserve">            </w:t>
      </w:r>
      <w:r w:rsidRPr="005601D3">
        <w:rPr>
          <w:b/>
        </w:rPr>
        <w:t>Cap. IV Impozitul pe mijloace de transport</w:t>
      </w:r>
    </w:p>
    <w:p w:rsidR="00F93DFA" w:rsidRDefault="00F93DFA" w:rsidP="00F93DFA">
      <w:pPr>
        <w:pStyle w:val="Footer"/>
      </w:pPr>
    </w:p>
    <w:p w:rsidR="00F93DFA" w:rsidRDefault="00F93DFA" w:rsidP="00F93DFA">
      <w:pPr>
        <w:pStyle w:val="Footer"/>
        <w:numPr>
          <w:ilvl w:val="0"/>
          <w:numId w:val="30"/>
        </w:numPr>
      </w:pPr>
      <w:r>
        <w:t>Mijloace de transport cu tractiune mecanica, conf. art. 470 alin(2)</w:t>
      </w:r>
      <w:r w:rsidRPr="00164F9D">
        <w:t xml:space="preserve"> </w:t>
      </w:r>
      <w:r>
        <w:t xml:space="preserve">din Legea nr. 227/2015 privind Codul Fiscal – </w:t>
      </w:r>
      <w:r w:rsidRPr="005601D3">
        <w:rPr>
          <w:b/>
        </w:rPr>
        <w:t>pag.3</w:t>
      </w:r>
      <w:r>
        <w:rPr>
          <w:b/>
        </w:rPr>
        <w:t xml:space="preserve"> si 4</w:t>
      </w:r>
      <w:r>
        <w:t xml:space="preserve"> din anexa;</w:t>
      </w:r>
    </w:p>
    <w:p w:rsidR="00F93DFA" w:rsidRDefault="00F93DFA" w:rsidP="00F93DFA">
      <w:pPr>
        <w:pStyle w:val="Footer"/>
        <w:numPr>
          <w:ilvl w:val="0"/>
          <w:numId w:val="30"/>
        </w:numPr>
      </w:pPr>
      <w:r>
        <w:t xml:space="preserve">Autovehicule de transport marfa cu masa totala maxima autorizata egala sau mai mare de 12 tone, conf. art. 470 alin (5) din Legea nr. 227/2015 privind Codul Fiscal – </w:t>
      </w:r>
      <w:r w:rsidRPr="005601D3">
        <w:rPr>
          <w:b/>
        </w:rPr>
        <w:t>pag.4</w:t>
      </w:r>
      <w:r>
        <w:rPr>
          <w:b/>
        </w:rPr>
        <w:t xml:space="preserve"> si 5</w:t>
      </w:r>
      <w:r>
        <w:t xml:space="preserve"> din anexa;</w:t>
      </w:r>
    </w:p>
    <w:p w:rsidR="00F93DFA" w:rsidRDefault="00F93DFA" w:rsidP="00F93DFA">
      <w:pPr>
        <w:pStyle w:val="Footer"/>
        <w:numPr>
          <w:ilvl w:val="0"/>
          <w:numId w:val="30"/>
        </w:numPr>
      </w:pPr>
      <w:r>
        <w:t xml:space="preserve">Combinatii de autovehicule, autovehicul articulat sau tren rutier, de transport marfa cu masa totala maxima autorizata egala sau mai mare de 12 tone, conf. art. 470 alin (6) din Legea nr. 227/2015 privind Codul Fiscal – </w:t>
      </w:r>
      <w:r w:rsidRPr="005601D3">
        <w:rPr>
          <w:b/>
        </w:rPr>
        <w:t>pag. 5</w:t>
      </w:r>
      <w:r>
        <w:rPr>
          <w:b/>
        </w:rPr>
        <w:t xml:space="preserve"> si 6</w:t>
      </w:r>
      <w:r>
        <w:t xml:space="preserve"> din anexa;</w:t>
      </w:r>
    </w:p>
    <w:p w:rsidR="00F93DFA" w:rsidRDefault="00F93DFA" w:rsidP="00F93DFA">
      <w:pPr>
        <w:pStyle w:val="Footer"/>
        <w:numPr>
          <w:ilvl w:val="0"/>
          <w:numId w:val="30"/>
        </w:numPr>
      </w:pPr>
      <w:r>
        <w:lastRenderedPageBreak/>
        <w:t xml:space="preserve">Remorci, semiremorci sau rulote, conf. art. 470 alin (7) din Legea nr. 227/2015 privind Codul Fiscal – </w:t>
      </w:r>
      <w:r w:rsidRPr="005601D3">
        <w:rPr>
          <w:b/>
        </w:rPr>
        <w:t>pag.6</w:t>
      </w:r>
      <w:r>
        <w:t xml:space="preserve"> din anexa;</w:t>
      </w:r>
    </w:p>
    <w:p w:rsidR="00F93DFA" w:rsidRDefault="00F93DFA" w:rsidP="00F93DFA">
      <w:pPr>
        <w:pStyle w:val="Footer"/>
        <w:numPr>
          <w:ilvl w:val="0"/>
          <w:numId w:val="30"/>
        </w:numPr>
      </w:pPr>
      <w:r>
        <w:t xml:space="preserve">Mijloace de transport pe apa, conf. art. 470 alin (8) din Legea nr. 227/2015 privind Codul Fiscal – </w:t>
      </w:r>
      <w:r w:rsidRPr="005601D3">
        <w:rPr>
          <w:b/>
        </w:rPr>
        <w:t>pag.6</w:t>
      </w:r>
      <w:r>
        <w:t xml:space="preserve"> din anexa.</w:t>
      </w:r>
    </w:p>
    <w:p w:rsidR="00F93DFA" w:rsidRDefault="00F93DFA" w:rsidP="00F93DFA">
      <w:pPr>
        <w:pStyle w:val="Footer"/>
      </w:pPr>
    </w:p>
    <w:p w:rsidR="00F93DFA" w:rsidRDefault="00F93DFA" w:rsidP="00F93DFA">
      <w:pPr>
        <w:pStyle w:val="Footer"/>
      </w:pPr>
      <w:r>
        <w:t xml:space="preserve">            Propunem majorarea in procent de 0,0% a  impozitului pe mijloacele de transport  in cazul persoanelor fizice si persoanelor juridice.</w:t>
      </w:r>
    </w:p>
    <w:p w:rsidR="00F93DFA" w:rsidRDefault="00F93DFA" w:rsidP="00F93DFA">
      <w:pPr>
        <w:pStyle w:val="Footer"/>
      </w:pPr>
    </w:p>
    <w:p w:rsidR="00F93DFA" w:rsidRDefault="00F93DFA" w:rsidP="00F93DFA">
      <w:pPr>
        <w:pStyle w:val="Footer"/>
      </w:pPr>
    </w:p>
    <w:p w:rsidR="00F93DFA" w:rsidRDefault="00F93DFA" w:rsidP="00F93DFA">
      <w:pPr>
        <w:pStyle w:val="Footer"/>
      </w:pPr>
      <w:r>
        <w:tab/>
      </w:r>
      <w:r>
        <w:rPr>
          <w:b/>
        </w:rPr>
        <w:t xml:space="preserve">           </w:t>
      </w:r>
      <w:r w:rsidRPr="005601D3">
        <w:rPr>
          <w:b/>
        </w:rPr>
        <w:t>Cap. V Taxa pentru eliberarea certificatelor, avizelor si a autorizatiilor</w:t>
      </w:r>
      <w:r>
        <w:t xml:space="preserve">, conf. art. 474  si art. 475 din Legea nr. 227/2015 privind Codul Fiscal – </w:t>
      </w:r>
      <w:r w:rsidRPr="005601D3">
        <w:rPr>
          <w:b/>
        </w:rPr>
        <w:t xml:space="preserve">pag. </w:t>
      </w:r>
      <w:r>
        <w:rPr>
          <w:b/>
        </w:rPr>
        <w:t>7</w:t>
      </w:r>
      <w:r w:rsidRPr="005601D3">
        <w:rPr>
          <w:b/>
        </w:rPr>
        <w:t xml:space="preserve"> si</w:t>
      </w:r>
      <w:r>
        <w:rPr>
          <w:b/>
        </w:rPr>
        <w:t xml:space="preserve"> 8</w:t>
      </w:r>
      <w:r>
        <w:t xml:space="preserve"> din anexa.</w:t>
      </w:r>
    </w:p>
    <w:p w:rsidR="00F93DFA" w:rsidRDefault="00F93DFA" w:rsidP="00F93DFA">
      <w:pPr>
        <w:pStyle w:val="Footer"/>
      </w:pPr>
    </w:p>
    <w:p w:rsidR="00F93DFA" w:rsidRDefault="00F93DFA" w:rsidP="00F93DFA">
      <w:pPr>
        <w:pStyle w:val="Footer"/>
      </w:pPr>
    </w:p>
    <w:p w:rsidR="00F93DFA" w:rsidRDefault="00F93DFA" w:rsidP="00F93DFA">
      <w:pPr>
        <w:pStyle w:val="Footer"/>
      </w:pPr>
      <w:r>
        <w:t xml:space="preserve">          </w:t>
      </w:r>
      <w:r w:rsidRPr="005601D3">
        <w:rPr>
          <w:b/>
        </w:rPr>
        <w:t>Cap. VI Taxa pentru folosirea mijloacelor de reclama si publicitate</w:t>
      </w:r>
      <w:r>
        <w:t xml:space="preserve">, </w:t>
      </w:r>
      <w:r w:rsidRPr="007949DE">
        <w:t xml:space="preserve"> </w:t>
      </w:r>
      <w:r>
        <w:t>conf. art. 477 alin. (5</w:t>
      </w:r>
      <w:r>
        <w:rPr>
          <w:lang w:val="en-US"/>
        </w:rPr>
        <w:t>)</w:t>
      </w:r>
      <w:r>
        <w:t xml:space="preserve"> si art. 478 alin (2) din Legea nr. 227/2015 privind Codul Fiscal – </w:t>
      </w:r>
      <w:r w:rsidRPr="005601D3">
        <w:rPr>
          <w:b/>
        </w:rPr>
        <w:t>pag. 8</w:t>
      </w:r>
      <w:r>
        <w:t xml:space="preserve"> din anexa.</w:t>
      </w:r>
    </w:p>
    <w:p w:rsidR="00F93DFA" w:rsidRDefault="00F93DFA" w:rsidP="00F93DFA">
      <w:pPr>
        <w:pStyle w:val="Footer"/>
      </w:pPr>
    </w:p>
    <w:p w:rsidR="00F93DFA" w:rsidRPr="00857304" w:rsidRDefault="00F93DFA" w:rsidP="00F93DFA">
      <w:pPr>
        <w:pStyle w:val="Footer"/>
        <w:rPr>
          <w:b/>
        </w:rPr>
      </w:pPr>
      <w:r>
        <w:tab/>
        <w:t xml:space="preserve">          </w:t>
      </w:r>
      <w:r w:rsidRPr="005601D3">
        <w:rPr>
          <w:b/>
        </w:rPr>
        <w:t>Cap. VII Impozitul pe spectacole</w:t>
      </w:r>
      <w:r>
        <w:t>, conf. art. 481 alin. (2</w:t>
      </w:r>
      <w:r>
        <w:rPr>
          <w:lang w:val="en-US"/>
        </w:rPr>
        <w:t>)</w:t>
      </w:r>
      <w:r>
        <w:t xml:space="preserve"> din Legea nr. 227/2015 privind Codul Fiscal – </w:t>
      </w:r>
      <w:r w:rsidRPr="005601D3">
        <w:rPr>
          <w:b/>
        </w:rPr>
        <w:t>pag.</w:t>
      </w:r>
      <w:r w:rsidRPr="00DA5803">
        <w:rPr>
          <w:b/>
        </w:rPr>
        <w:t xml:space="preserve"> 9</w:t>
      </w:r>
      <w:r>
        <w:t xml:space="preserve"> din anexa.</w:t>
      </w:r>
    </w:p>
    <w:p w:rsidR="00F93DFA" w:rsidRDefault="00F93DFA" w:rsidP="00F93DFA">
      <w:pPr>
        <w:pStyle w:val="Footer"/>
      </w:pPr>
    </w:p>
    <w:p w:rsidR="00F93DFA" w:rsidRDefault="00F93DFA" w:rsidP="00F93DFA">
      <w:pPr>
        <w:pStyle w:val="Footer"/>
      </w:pPr>
      <w:r>
        <w:t xml:space="preserve">          </w:t>
      </w:r>
      <w:r w:rsidRPr="005601D3">
        <w:rPr>
          <w:b/>
        </w:rPr>
        <w:t>Cap. VIII Alta taxe speciale</w:t>
      </w:r>
      <w:r>
        <w:t xml:space="preserve">, conf. art. 484 din Legea nr. 227/2015 privind Codul Fiscal – </w:t>
      </w:r>
      <w:r w:rsidRPr="005601D3">
        <w:rPr>
          <w:b/>
        </w:rPr>
        <w:t xml:space="preserve">pag. </w:t>
      </w:r>
      <w:r>
        <w:rPr>
          <w:b/>
        </w:rPr>
        <w:t>9</w:t>
      </w:r>
      <w:r w:rsidRPr="005601D3">
        <w:rPr>
          <w:b/>
        </w:rPr>
        <w:t xml:space="preserve"> </w:t>
      </w:r>
      <w:r>
        <w:rPr>
          <w:b/>
        </w:rPr>
        <w:t xml:space="preserve">si 10 </w:t>
      </w:r>
      <w:r>
        <w:t>din anexa.</w:t>
      </w:r>
    </w:p>
    <w:p w:rsidR="00F93DFA" w:rsidRDefault="00F93DFA" w:rsidP="00F93DFA">
      <w:pPr>
        <w:pStyle w:val="Footer"/>
      </w:pPr>
    </w:p>
    <w:p w:rsidR="00F93DFA" w:rsidRDefault="00F93DFA" w:rsidP="00F93DFA">
      <w:pPr>
        <w:pStyle w:val="Footer"/>
      </w:pPr>
      <w:r>
        <w:t xml:space="preserve">          </w:t>
      </w:r>
      <w:r w:rsidRPr="00DE22C5">
        <w:rPr>
          <w:b/>
        </w:rPr>
        <w:t>Cap. IX Alte taxe locale</w:t>
      </w:r>
      <w:r>
        <w:t xml:space="preserve">, conf. art. 486 din Legea nr. 227/2015 privind Codul Fiscal – </w:t>
      </w:r>
      <w:r w:rsidRPr="00DE22C5">
        <w:rPr>
          <w:b/>
        </w:rPr>
        <w:t xml:space="preserve">pag. </w:t>
      </w:r>
      <w:r>
        <w:rPr>
          <w:b/>
        </w:rPr>
        <w:t>10</w:t>
      </w:r>
      <w:r w:rsidRPr="00DE22C5">
        <w:rPr>
          <w:b/>
        </w:rPr>
        <w:t xml:space="preserve"> si 1</w:t>
      </w:r>
      <w:r>
        <w:rPr>
          <w:b/>
        </w:rPr>
        <w:t>1</w:t>
      </w:r>
      <w:r>
        <w:t xml:space="preserve"> din anexa.</w:t>
      </w:r>
    </w:p>
    <w:p w:rsidR="00F93DFA" w:rsidRDefault="00F93DFA" w:rsidP="00F93DFA">
      <w:pPr>
        <w:pStyle w:val="Footer"/>
      </w:pPr>
    </w:p>
    <w:p w:rsidR="00F93DFA" w:rsidRDefault="00F93DFA" w:rsidP="00F93DFA">
      <w:pPr>
        <w:pStyle w:val="Footer"/>
      </w:pPr>
      <w:r>
        <w:t xml:space="preserve">          </w:t>
      </w:r>
      <w:r w:rsidRPr="00DE22C5">
        <w:rPr>
          <w:b/>
        </w:rPr>
        <w:t>Cap. XI Sanctiuni</w:t>
      </w:r>
      <w:r>
        <w:t xml:space="preserve">, conf. art. 493 din Legea nr. 227/2015 privind Codul Fiscal – </w:t>
      </w:r>
      <w:r w:rsidRPr="00DE22C5">
        <w:rPr>
          <w:b/>
        </w:rPr>
        <w:t xml:space="preserve">pag. </w:t>
      </w:r>
      <w:r>
        <w:rPr>
          <w:b/>
        </w:rPr>
        <w:t xml:space="preserve">12 </w:t>
      </w:r>
      <w:r>
        <w:t>din anexa.</w:t>
      </w:r>
    </w:p>
    <w:p w:rsidR="00F93DFA" w:rsidRDefault="00F93DFA" w:rsidP="00F93DFA">
      <w:pPr>
        <w:pStyle w:val="Footer"/>
      </w:pPr>
    </w:p>
    <w:p w:rsidR="00F93DFA" w:rsidRPr="00DE22C5" w:rsidRDefault="00F93DFA" w:rsidP="00F93DFA">
      <w:pPr>
        <w:pStyle w:val="Footer"/>
        <w:tabs>
          <w:tab w:val="clear" w:pos="4536"/>
          <w:tab w:val="center" w:pos="0"/>
        </w:tabs>
      </w:pPr>
      <w:r>
        <w:rPr>
          <w:lang w:val="en-US"/>
        </w:rPr>
        <w:t xml:space="preserve">          </w:t>
      </w:r>
      <w:r w:rsidRPr="00DE22C5">
        <w:rPr>
          <w:b/>
          <w:lang w:val="en-US"/>
        </w:rPr>
        <w:t>Taxele extrajudiciare de timbru</w:t>
      </w:r>
      <w:r w:rsidRPr="00F00B4C">
        <w:rPr>
          <w:lang w:val="en-US"/>
        </w:rPr>
        <w:t xml:space="preserve"> sunt cele prezentate de la </w:t>
      </w:r>
      <w:r w:rsidRPr="00F00B4C">
        <w:rPr>
          <w:b/>
          <w:bCs/>
          <w:lang w:val="en-US"/>
        </w:rPr>
        <w:t xml:space="preserve">pag. </w:t>
      </w:r>
      <w:r>
        <w:rPr>
          <w:b/>
          <w:bCs/>
          <w:lang w:val="en-US"/>
        </w:rPr>
        <w:t>13 si 14.</w:t>
      </w:r>
    </w:p>
    <w:p w:rsidR="00F93DFA" w:rsidRPr="00F00B4C" w:rsidRDefault="00F93DFA" w:rsidP="00F93DFA">
      <w:pPr>
        <w:spacing w:before="100" w:beforeAutospacing="1" w:after="100" w:afterAutospacing="1"/>
        <w:jc w:val="both"/>
        <w:rPr>
          <w:lang w:val="en-US"/>
        </w:rPr>
      </w:pPr>
      <w:r w:rsidRPr="00F00B4C">
        <w:rPr>
          <w:shd w:val="clear" w:color="auto" w:fill="FFFFFF" w:themeFill="background1"/>
          <w:lang w:val="en-US"/>
        </w:rPr>
        <w:t>     </w:t>
      </w:r>
      <w:r>
        <w:rPr>
          <w:shd w:val="clear" w:color="auto" w:fill="FFFFFF" w:themeFill="background1"/>
          <w:lang w:val="en-US"/>
        </w:rPr>
        <w:t xml:space="preserve"> </w:t>
      </w:r>
      <w:r w:rsidRPr="00F00B4C">
        <w:rPr>
          <w:shd w:val="clear" w:color="auto" w:fill="FFFFFF" w:themeFill="background1"/>
          <w:lang w:val="en-US"/>
        </w:rPr>
        <w:t xml:space="preserve">Prezentul </w:t>
      </w:r>
      <w:r w:rsidRPr="00F00B4C">
        <w:rPr>
          <w:b/>
          <w:bCs/>
          <w:shd w:val="clear" w:color="auto" w:fill="FFFFFF" w:themeFill="background1"/>
          <w:lang w:val="en-US"/>
        </w:rPr>
        <w:t>raport</w:t>
      </w:r>
      <w:r w:rsidRPr="00F00B4C">
        <w:rPr>
          <w:shd w:val="clear" w:color="auto" w:fill="FFFFFF" w:themeFill="background1"/>
          <w:lang w:val="en-US"/>
        </w:rPr>
        <w:t xml:space="preserve"> de </w:t>
      </w:r>
      <w:r w:rsidRPr="00F00B4C">
        <w:rPr>
          <w:b/>
          <w:bCs/>
          <w:shd w:val="clear" w:color="auto" w:fill="FFFFFF" w:themeFill="background1"/>
          <w:lang w:val="en-US"/>
        </w:rPr>
        <w:t>specialitate</w:t>
      </w:r>
      <w:r w:rsidRPr="00F00B4C">
        <w:rPr>
          <w:shd w:val="clear" w:color="auto" w:fill="FFFFFF" w:themeFill="background1"/>
          <w:lang w:val="en-US"/>
        </w:rPr>
        <w:t xml:space="preserve"> conţine </w:t>
      </w:r>
      <w:r>
        <w:rPr>
          <w:shd w:val="clear" w:color="auto" w:fill="FFFFFF" w:themeFill="background1"/>
          <w:lang w:val="en-US"/>
        </w:rPr>
        <w:t>18</w:t>
      </w:r>
      <w:r w:rsidRPr="00F00B4C">
        <w:rPr>
          <w:shd w:val="clear" w:color="auto" w:fill="FFFFFF" w:themeFill="background1"/>
          <w:lang w:val="en-US"/>
        </w:rPr>
        <w:t xml:space="preserve"> pagini (incl</w:t>
      </w:r>
      <w:r w:rsidRPr="00F573D8">
        <w:rPr>
          <w:shd w:val="clear" w:color="auto" w:fill="FFFFFF" w:themeFill="background1"/>
          <w:lang w:val="en-US"/>
        </w:rPr>
        <w:t>uzând anexele). </w:t>
      </w:r>
      <w:r w:rsidRPr="00F573D8">
        <w:rPr>
          <w:shd w:val="clear" w:color="auto" w:fill="FFFFFF" w:themeFill="background1"/>
          <w:lang w:val="en-US"/>
        </w:rPr>
        <w:br/>
      </w:r>
      <w:r>
        <w:rPr>
          <w:lang w:val="en-US"/>
        </w:rPr>
        <w:t> </w:t>
      </w:r>
    </w:p>
    <w:p w:rsidR="00F93DFA" w:rsidRPr="00FA3278" w:rsidRDefault="00F93DFA" w:rsidP="00F93DFA">
      <w:pPr>
        <w:pStyle w:val="Footer"/>
        <w:rPr>
          <w:color w:val="FF0000"/>
        </w:rPr>
      </w:pPr>
      <w:r w:rsidRPr="00C258B9">
        <w:t>art. 474</w:t>
      </w:r>
      <w:r w:rsidRPr="00FA3278">
        <w:rPr>
          <w:color w:val="FF0000"/>
        </w:rPr>
        <w:t xml:space="preserve">  </w:t>
      </w:r>
      <w:r w:rsidRPr="00C258B9">
        <w:t xml:space="preserve">si art. 475 din Legea nr. 227/2015 privind Codul Fiscal – </w:t>
      </w:r>
      <w:r w:rsidRPr="00C258B9">
        <w:rPr>
          <w:b/>
        </w:rPr>
        <w:t>pag. 7 si 8</w:t>
      </w:r>
      <w:r w:rsidRPr="00C258B9">
        <w:t xml:space="preserve"> din anexa</w:t>
      </w:r>
    </w:p>
    <w:p w:rsidR="00F93DFA" w:rsidRPr="00FA3278" w:rsidRDefault="00F93DFA" w:rsidP="00F93DFA">
      <w:pPr>
        <w:pStyle w:val="Footer"/>
        <w:rPr>
          <w:color w:val="FF0000"/>
        </w:rPr>
      </w:pPr>
    </w:p>
    <w:p w:rsidR="00F93DFA" w:rsidRPr="00FA3278" w:rsidRDefault="00F93DFA" w:rsidP="00F93DFA">
      <w:pPr>
        <w:pStyle w:val="Footer"/>
        <w:rPr>
          <w:color w:val="FF0000"/>
        </w:rPr>
      </w:pPr>
    </w:p>
    <w:p w:rsidR="00F93DFA" w:rsidRPr="00C258B9" w:rsidRDefault="00F93DFA" w:rsidP="00F93DFA">
      <w:pPr>
        <w:pStyle w:val="Footer"/>
      </w:pPr>
      <w:r w:rsidRPr="00FA3278">
        <w:rPr>
          <w:color w:val="FF0000"/>
        </w:rPr>
        <w:t xml:space="preserve">          </w:t>
      </w:r>
      <w:r w:rsidRPr="00C258B9">
        <w:rPr>
          <w:b/>
        </w:rPr>
        <w:t>Cap. VI Taxa pentru folosirea mijloacelor de reclama si publicitate</w:t>
      </w:r>
      <w:r w:rsidRPr="00C258B9">
        <w:t>,  conf. art. 477 alin. (5</w:t>
      </w:r>
      <w:r w:rsidRPr="00C258B9">
        <w:rPr>
          <w:lang w:val="en-US"/>
        </w:rPr>
        <w:t>)</w:t>
      </w:r>
      <w:r w:rsidRPr="00C258B9">
        <w:t xml:space="preserve"> si art. 478 alin (2) din Legea nr. 227/2015 privind Codul Fiscal – </w:t>
      </w:r>
      <w:r w:rsidRPr="00C258B9">
        <w:rPr>
          <w:b/>
        </w:rPr>
        <w:t>pag. 8</w:t>
      </w:r>
      <w:r w:rsidRPr="00C258B9">
        <w:t xml:space="preserve"> din anexa.</w:t>
      </w:r>
    </w:p>
    <w:p w:rsidR="00F93DFA" w:rsidRPr="00C258B9" w:rsidRDefault="00F93DFA" w:rsidP="00F93DFA">
      <w:pPr>
        <w:pStyle w:val="Footer"/>
      </w:pPr>
    </w:p>
    <w:p w:rsidR="00F93DFA" w:rsidRPr="00C258B9" w:rsidRDefault="00F93DFA" w:rsidP="00F93DFA">
      <w:pPr>
        <w:pStyle w:val="Footer"/>
        <w:rPr>
          <w:b/>
        </w:rPr>
      </w:pPr>
      <w:r w:rsidRPr="00C258B9">
        <w:tab/>
        <w:t xml:space="preserve">          </w:t>
      </w:r>
      <w:r w:rsidRPr="00C258B9">
        <w:rPr>
          <w:b/>
        </w:rPr>
        <w:t>Cap. VII Impozitul pe spectacole</w:t>
      </w:r>
      <w:r w:rsidRPr="00C258B9">
        <w:t>, conf. art. 481 alin. (2</w:t>
      </w:r>
      <w:r w:rsidRPr="00C258B9">
        <w:rPr>
          <w:lang w:val="en-US"/>
        </w:rPr>
        <w:t>)</w:t>
      </w:r>
      <w:r w:rsidRPr="00C258B9">
        <w:t xml:space="preserve"> din Legea nr. 227/2015 privind Codul Fiscal – </w:t>
      </w:r>
      <w:r w:rsidRPr="00C258B9">
        <w:rPr>
          <w:b/>
        </w:rPr>
        <w:t>pag. 9</w:t>
      </w:r>
      <w:r w:rsidRPr="00C258B9">
        <w:t xml:space="preserve"> din anexa.</w:t>
      </w:r>
    </w:p>
    <w:p w:rsidR="00F93DFA" w:rsidRPr="00FA3278" w:rsidRDefault="00F93DFA" w:rsidP="00F93DFA">
      <w:pPr>
        <w:pStyle w:val="Footer"/>
        <w:rPr>
          <w:color w:val="FF0000"/>
        </w:rPr>
      </w:pPr>
    </w:p>
    <w:p w:rsidR="00F93DFA" w:rsidRPr="00C258B9" w:rsidRDefault="00F93DFA" w:rsidP="00F93DFA">
      <w:pPr>
        <w:pStyle w:val="Footer"/>
      </w:pPr>
      <w:r w:rsidRPr="00C258B9">
        <w:t xml:space="preserve">          </w:t>
      </w:r>
      <w:r w:rsidRPr="00C258B9">
        <w:rPr>
          <w:b/>
        </w:rPr>
        <w:t>Cap. VIII Alta taxe speciale</w:t>
      </w:r>
      <w:r w:rsidRPr="00C258B9">
        <w:t xml:space="preserve">, conf. art. 484 din Legea nr. 227/2015 privind Codul Fiscal – </w:t>
      </w:r>
      <w:r w:rsidRPr="00C258B9">
        <w:rPr>
          <w:b/>
        </w:rPr>
        <w:t xml:space="preserve">pag. 9 si 10 </w:t>
      </w:r>
      <w:r w:rsidRPr="00C258B9">
        <w:t>din anexa.</w:t>
      </w:r>
    </w:p>
    <w:p w:rsidR="00F93DFA" w:rsidRPr="00FA3278" w:rsidRDefault="00F93DFA" w:rsidP="00F93DFA">
      <w:pPr>
        <w:pStyle w:val="Footer"/>
        <w:rPr>
          <w:color w:val="FF0000"/>
        </w:rPr>
      </w:pPr>
    </w:p>
    <w:p w:rsidR="00F93DFA" w:rsidRPr="00FA3278" w:rsidRDefault="00F93DFA" w:rsidP="00F93DFA">
      <w:pPr>
        <w:pStyle w:val="Footer"/>
        <w:rPr>
          <w:color w:val="FF0000"/>
        </w:rPr>
      </w:pPr>
      <w:r w:rsidRPr="00C258B9">
        <w:lastRenderedPageBreak/>
        <w:t xml:space="preserve">          </w:t>
      </w:r>
      <w:r w:rsidRPr="00C258B9">
        <w:rPr>
          <w:b/>
        </w:rPr>
        <w:t>Cap. IX Alte taxe locale</w:t>
      </w:r>
      <w:r w:rsidRPr="00C258B9">
        <w:t xml:space="preserve">, conf. art. 486 din Legea nr. 227/2015 privind Codul Fiscal – </w:t>
      </w:r>
      <w:r w:rsidRPr="00C258B9">
        <w:rPr>
          <w:b/>
        </w:rPr>
        <w:t>pag. 10 si 11</w:t>
      </w:r>
      <w:r w:rsidRPr="00C258B9">
        <w:t xml:space="preserve"> din anexa.</w:t>
      </w:r>
    </w:p>
    <w:p w:rsidR="00F93DFA" w:rsidRPr="00FA3278" w:rsidRDefault="00F93DFA" w:rsidP="00F93DFA">
      <w:pPr>
        <w:pStyle w:val="Footer"/>
        <w:rPr>
          <w:color w:val="FF0000"/>
        </w:rPr>
      </w:pPr>
    </w:p>
    <w:p w:rsidR="00F93DFA" w:rsidRPr="00C258B9" w:rsidRDefault="00F93DFA" w:rsidP="00F93DFA">
      <w:pPr>
        <w:pStyle w:val="Footer"/>
      </w:pPr>
      <w:r w:rsidRPr="00C258B9">
        <w:t xml:space="preserve">          </w:t>
      </w:r>
      <w:r w:rsidRPr="00C258B9">
        <w:rPr>
          <w:b/>
        </w:rPr>
        <w:t>Cap. XI Sanctiuni</w:t>
      </w:r>
      <w:r w:rsidRPr="00C258B9">
        <w:t xml:space="preserve">, conf. art. 493 din Legea nr. 227/2015 privind Codul Fiscal – </w:t>
      </w:r>
    </w:p>
    <w:p w:rsidR="00F93DFA" w:rsidRPr="00C258B9" w:rsidRDefault="00F93DFA" w:rsidP="00F93DFA">
      <w:pPr>
        <w:pStyle w:val="Footer"/>
      </w:pPr>
    </w:p>
    <w:p w:rsidR="00F93DFA" w:rsidRDefault="00F93DFA" w:rsidP="00F93DFA">
      <w:pPr>
        <w:pStyle w:val="Footer"/>
        <w:tabs>
          <w:tab w:val="clear" w:pos="4536"/>
          <w:tab w:val="center" w:pos="0"/>
        </w:tabs>
        <w:rPr>
          <w:lang w:val="en-US"/>
        </w:rPr>
      </w:pPr>
      <w:r w:rsidRPr="00C258B9">
        <w:rPr>
          <w:lang w:val="en-US"/>
        </w:rPr>
        <w:t xml:space="preserve">          </w:t>
      </w:r>
      <w:r w:rsidRPr="00C258B9">
        <w:rPr>
          <w:b/>
          <w:lang w:val="en-US"/>
        </w:rPr>
        <w:t>Taxele extrajudiciare de timbru</w:t>
      </w:r>
      <w:r w:rsidRPr="00C258B9">
        <w:rPr>
          <w:lang w:val="en-US"/>
        </w:rPr>
        <w:t xml:space="preserve"> sunt cele prezentate in anexa.</w:t>
      </w:r>
    </w:p>
    <w:p w:rsidR="00DE727F" w:rsidRDefault="00F93DFA" w:rsidP="00F93DFA">
      <w:pPr>
        <w:spacing w:before="100" w:beforeAutospacing="1" w:after="100" w:afterAutospacing="1"/>
        <w:jc w:val="both"/>
        <w:rPr>
          <w:color w:val="FF0000"/>
          <w:shd w:val="clear" w:color="auto" w:fill="FFFFFF" w:themeFill="background1"/>
          <w:lang w:val="en-US"/>
        </w:rPr>
      </w:pPr>
      <w:r w:rsidRPr="00FA3278">
        <w:rPr>
          <w:color w:val="FF0000"/>
          <w:shd w:val="clear" w:color="auto" w:fill="FFFFFF" w:themeFill="background1"/>
          <w:lang w:val="en-US"/>
        </w:rPr>
        <w:t>   </w:t>
      </w:r>
      <w:r w:rsidR="00DE727F">
        <w:rPr>
          <w:color w:val="FF0000"/>
          <w:shd w:val="clear" w:color="auto" w:fill="FFFFFF" w:themeFill="background1"/>
          <w:lang w:val="en-US"/>
        </w:rPr>
        <w:t>Art.2 Prezenta hotarare se comunica cu;</w:t>
      </w:r>
    </w:p>
    <w:p w:rsidR="00DE727F" w:rsidRDefault="00DE727F" w:rsidP="00DE727F">
      <w:pPr>
        <w:pStyle w:val="ListParagraph"/>
        <w:numPr>
          <w:ilvl w:val="0"/>
          <w:numId w:val="30"/>
        </w:numPr>
        <w:spacing w:before="100" w:beforeAutospacing="1" w:after="100" w:afterAutospacing="1"/>
        <w:jc w:val="both"/>
        <w:rPr>
          <w:color w:val="FF0000"/>
          <w:shd w:val="clear" w:color="auto" w:fill="FFFFFF" w:themeFill="background1"/>
          <w:lang w:val="en-US"/>
        </w:rPr>
      </w:pPr>
      <w:r>
        <w:rPr>
          <w:color w:val="FF0000"/>
          <w:shd w:val="clear" w:color="auto" w:fill="FFFFFF" w:themeFill="background1"/>
          <w:lang w:val="en-US"/>
        </w:rPr>
        <w:t>Institutia prefectului – Judetul Bihor</w:t>
      </w:r>
    </w:p>
    <w:p w:rsidR="00DE727F" w:rsidRDefault="00DE727F" w:rsidP="00DE727F">
      <w:pPr>
        <w:pStyle w:val="ListParagraph"/>
        <w:numPr>
          <w:ilvl w:val="0"/>
          <w:numId w:val="30"/>
        </w:numPr>
        <w:spacing w:before="100" w:beforeAutospacing="1" w:after="100" w:afterAutospacing="1"/>
        <w:jc w:val="both"/>
        <w:rPr>
          <w:color w:val="FF0000"/>
          <w:shd w:val="clear" w:color="auto" w:fill="FFFFFF" w:themeFill="background1"/>
          <w:lang w:val="en-US"/>
        </w:rPr>
      </w:pPr>
      <w:r>
        <w:rPr>
          <w:color w:val="FF0000"/>
          <w:shd w:val="clear" w:color="auto" w:fill="FFFFFF" w:themeFill="background1"/>
          <w:lang w:val="en-US"/>
        </w:rPr>
        <w:t>Primarul Comunei  Nojorid</w:t>
      </w:r>
    </w:p>
    <w:p w:rsidR="00DE727F" w:rsidRDefault="00DE727F" w:rsidP="00DE727F">
      <w:pPr>
        <w:pStyle w:val="ListParagraph"/>
        <w:numPr>
          <w:ilvl w:val="0"/>
          <w:numId w:val="30"/>
        </w:numPr>
        <w:spacing w:before="100" w:beforeAutospacing="1" w:after="100" w:afterAutospacing="1"/>
        <w:jc w:val="both"/>
        <w:rPr>
          <w:color w:val="FF0000"/>
          <w:shd w:val="clear" w:color="auto" w:fill="FFFFFF" w:themeFill="background1"/>
          <w:lang w:val="en-US"/>
        </w:rPr>
      </w:pPr>
      <w:r>
        <w:rPr>
          <w:color w:val="FF0000"/>
          <w:shd w:val="clear" w:color="auto" w:fill="FFFFFF" w:themeFill="background1"/>
          <w:lang w:val="en-US"/>
        </w:rPr>
        <w:t>Afisare  pentru publicitate</w:t>
      </w:r>
    </w:p>
    <w:p w:rsidR="00DE727F" w:rsidRDefault="00DE727F" w:rsidP="00DE727F">
      <w:pPr>
        <w:pStyle w:val="ListParagraph"/>
        <w:numPr>
          <w:ilvl w:val="0"/>
          <w:numId w:val="30"/>
        </w:numPr>
        <w:spacing w:before="100" w:beforeAutospacing="1" w:after="100" w:afterAutospacing="1"/>
        <w:jc w:val="both"/>
        <w:rPr>
          <w:color w:val="FF0000"/>
          <w:shd w:val="clear" w:color="auto" w:fill="FFFFFF" w:themeFill="background1"/>
          <w:lang w:val="en-US"/>
        </w:rPr>
      </w:pPr>
      <w:r>
        <w:rPr>
          <w:color w:val="FF0000"/>
          <w:shd w:val="clear" w:color="auto" w:fill="FFFFFF" w:themeFill="background1"/>
          <w:lang w:val="en-US"/>
        </w:rPr>
        <w:t>Un exemplar la dosar,</w:t>
      </w:r>
    </w:p>
    <w:p w:rsidR="00DE727F" w:rsidRDefault="00DE727F" w:rsidP="00DE727F">
      <w:pPr>
        <w:spacing w:before="100" w:beforeAutospacing="1" w:after="100" w:afterAutospacing="1"/>
        <w:jc w:val="both"/>
        <w:rPr>
          <w:color w:val="FF0000"/>
          <w:shd w:val="clear" w:color="auto" w:fill="FFFFFF" w:themeFill="background1"/>
          <w:lang w:val="en-US"/>
        </w:rPr>
      </w:pPr>
    </w:p>
    <w:p w:rsidR="00DE727F" w:rsidRDefault="00DE727F" w:rsidP="00DE727F">
      <w:pPr>
        <w:spacing w:before="100" w:beforeAutospacing="1" w:after="100" w:afterAutospacing="1"/>
        <w:jc w:val="both"/>
        <w:rPr>
          <w:color w:val="FF0000"/>
          <w:shd w:val="clear" w:color="auto" w:fill="FFFFFF" w:themeFill="background1"/>
          <w:lang w:val="en-US"/>
        </w:rPr>
      </w:pPr>
      <w:r>
        <w:rPr>
          <w:color w:val="FF0000"/>
          <w:shd w:val="clear" w:color="auto" w:fill="FFFFFF" w:themeFill="background1"/>
          <w:lang w:val="en-US"/>
        </w:rPr>
        <w:t xml:space="preserve">                                                              PREŞEDINTE DE ŞEDINŢA</w:t>
      </w:r>
    </w:p>
    <w:p w:rsidR="00DE727F" w:rsidRDefault="00DE727F" w:rsidP="00DE727F">
      <w:pPr>
        <w:spacing w:before="100" w:beforeAutospacing="1" w:after="100" w:afterAutospacing="1"/>
        <w:jc w:val="both"/>
        <w:rPr>
          <w:color w:val="FF0000"/>
          <w:shd w:val="clear" w:color="auto" w:fill="FFFFFF" w:themeFill="background1"/>
          <w:lang w:val="en-US"/>
        </w:rPr>
      </w:pPr>
      <w:r>
        <w:rPr>
          <w:color w:val="FF0000"/>
          <w:shd w:val="clear" w:color="auto" w:fill="FFFFFF" w:themeFill="background1"/>
          <w:lang w:val="en-US"/>
        </w:rPr>
        <w:t xml:space="preserve">                                                                      Tripa Liviu                             Contrasemneaza</w:t>
      </w:r>
    </w:p>
    <w:p w:rsidR="00DE727F" w:rsidRDefault="00DE727F" w:rsidP="00DE727F">
      <w:pPr>
        <w:spacing w:before="100" w:beforeAutospacing="1" w:after="100" w:afterAutospacing="1"/>
        <w:jc w:val="both"/>
        <w:rPr>
          <w:color w:val="FF0000"/>
          <w:shd w:val="clear" w:color="auto" w:fill="FFFFFF" w:themeFill="background1"/>
          <w:lang w:val="en-US"/>
        </w:rPr>
      </w:pPr>
      <w:r>
        <w:rPr>
          <w:color w:val="FF0000"/>
          <w:shd w:val="clear" w:color="auto" w:fill="FFFFFF" w:themeFill="background1"/>
          <w:lang w:val="en-US"/>
        </w:rPr>
        <w:t xml:space="preserve">                                                                                                                            Secretar,</w:t>
      </w:r>
    </w:p>
    <w:p w:rsidR="00DE727F" w:rsidRPr="00DE727F" w:rsidRDefault="00DE727F" w:rsidP="00DE727F">
      <w:pPr>
        <w:spacing w:before="100" w:beforeAutospacing="1" w:after="100" w:afterAutospacing="1"/>
        <w:jc w:val="both"/>
        <w:rPr>
          <w:color w:val="FF0000"/>
          <w:shd w:val="clear" w:color="auto" w:fill="FFFFFF" w:themeFill="background1"/>
          <w:lang w:val="en-US"/>
        </w:rPr>
      </w:pPr>
      <w:r>
        <w:rPr>
          <w:color w:val="FF0000"/>
          <w:shd w:val="clear" w:color="auto" w:fill="FFFFFF" w:themeFill="background1"/>
          <w:lang w:val="en-US"/>
        </w:rPr>
        <w:t xml:space="preserve">                                                                                                                         Ionel Maria  </w:t>
      </w:r>
      <w:r w:rsidR="00F93DFA" w:rsidRPr="00DE727F">
        <w:rPr>
          <w:color w:val="FF0000"/>
          <w:shd w:val="clear" w:color="auto" w:fill="FFFFFF" w:themeFill="background1"/>
          <w:lang w:val="en-US"/>
        </w:rPr>
        <w:t>  </w:t>
      </w:r>
    </w:p>
    <w:p w:rsidR="00F93DFA" w:rsidRDefault="00DE727F" w:rsidP="00F93DFA">
      <w:pPr>
        <w:spacing w:before="100" w:beforeAutospacing="1" w:after="100" w:afterAutospacing="1"/>
        <w:jc w:val="both"/>
        <w:rPr>
          <w:color w:val="FF0000"/>
          <w:lang w:val="en-US"/>
        </w:rPr>
      </w:pPr>
      <w:r>
        <w:rPr>
          <w:color w:val="FF0000"/>
          <w:shd w:val="clear" w:color="auto" w:fill="FFFFFF" w:themeFill="background1"/>
          <w:lang w:val="en-US"/>
        </w:rPr>
        <w:t xml:space="preserve">   </w:t>
      </w:r>
      <w:r w:rsidR="00F93DFA" w:rsidRPr="00FA3278">
        <w:rPr>
          <w:color w:val="FF0000"/>
          <w:shd w:val="clear" w:color="auto" w:fill="FFFFFF" w:themeFill="background1"/>
          <w:lang w:val="en-US"/>
        </w:rPr>
        <w:br/>
      </w:r>
      <w:r w:rsidR="00F93DFA" w:rsidRPr="00FA3278">
        <w:rPr>
          <w:color w:val="FF0000"/>
          <w:lang w:val="en-US"/>
        </w:rPr>
        <w:t> </w:t>
      </w:r>
    </w:p>
    <w:p w:rsidR="00F93DFA" w:rsidRPr="00C258B9" w:rsidRDefault="00F93DFA" w:rsidP="00F93DFA">
      <w:pPr>
        <w:spacing w:before="100" w:beforeAutospacing="1" w:after="100" w:afterAutospacing="1"/>
        <w:jc w:val="both"/>
        <w:rPr>
          <w:lang w:val="en-US"/>
        </w:rPr>
      </w:pPr>
    </w:p>
    <w:p w:rsidR="00F93DFA" w:rsidRPr="00FA3278" w:rsidRDefault="00F93DFA" w:rsidP="00F93DFA">
      <w:pPr>
        <w:spacing w:before="100" w:beforeAutospacing="1" w:after="100" w:afterAutospacing="1"/>
        <w:ind w:firstLine="720"/>
        <w:jc w:val="both"/>
        <w:rPr>
          <w:b/>
          <w:bCs/>
          <w:color w:val="FF0000"/>
          <w:lang w:val="en-US"/>
        </w:rPr>
      </w:pPr>
      <w:r w:rsidRPr="00C258B9">
        <w:rPr>
          <w:b/>
          <w:bCs/>
          <w:lang w:val="en-US"/>
        </w:rPr>
        <w:t xml:space="preserve">                 </w:t>
      </w:r>
      <w:r w:rsidRPr="00C258B9">
        <w:rPr>
          <w:b/>
          <w:bCs/>
          <w:lang w:val="en-US"/>
        </w:rPr>
        <w:tab/>
        <w:t xml:space="preserve">                 </w:t>
      </w:r>
      <w:r>
        <w:rPr>
          <w:b/>
          <w:bCs/>
          <w:lang w:val="en-US"/>
        </w:rPr>
        <w:t xml:space="preserve"> </w:t>
      </w:r>
    </w:p>
    <w:p w:rsidR="00F93DFA" w:rsidRDefault="00F93DFA" w:rsidP="00BD30DF">
      <w:pPr>
        <w:shd w:val="clear" w:color="auto" w:fill="FFFFFF" w:themeFill="background1"/>
        <w:spacing w:before="100" w:beforeAutospacing="1" w:after="100" w:afterAutospacing="1"/>
        <w:rPr>
          <w:b/>
          <w:bCs/>
          <w:lang w:val="en-US"/>
        </w:rPr>
      </w:pPr>
    </w:p>
    <w:p w:rsidR="00F93DFA" w:rsidRDefault="00F93DFA" w:rsidP="00BD30DF">
      <w:pPr>
        <w:shd w:val="clear" w:color="auto" w:fill="FFFFFF" w:themeFill="background1"/>
        <w:spacing w:before="100" w:beforeAutospacing="1" w:after="100" w:afterAutospacing="1"/>
        <w:rPr>
          <w:b/>
          <w:bCs/>
          <w:lang w:val="en-US"/>
        </w:rPr>
      </w:pPr>
    </w:p>
    <w:p w:rsidR="00F93DFA" w:rsidRDefault="00F93DFA" w:rsidP="00BD30DF">
      <w:pPr>
        <w:shd w:val="clear" w:color="auto" w:fill="FFFFFF" w:themeFill="background1"/>
        <w:spacing w:before="100" w:beforeAutospacing="1" w:after="100" w:afterAutospacing="1"/>
        <w:rPr>
          <w:b/>
          <w:bCs/>
          <w:lang w:val="en-US"/>
        </w:rPr>
      </w:pPr>
    </w:p>
    <w:p w:rsidR="00F93DFA" w:rsidRDefault="00F93DFA" w:rsidP="00BD30DF">
      <w:pPr>
        <w:shd w:val="clear" w:color="auto" w:fill="FFFFFF" w:themeFill="background1"/>
        <w:spacing w:before="100" w:beforeAutospacing="1" w:after="100" w:afterAutospacing="1"/>
        <w:rPr>
          <w:b/>
          <w:bCs/>
          <w:lang w:val="en-US"/>
        </w:rPr>
      </w:pPr>
    </w:p>
    <w:p w:rsidR="00F93DFA" w:rsidRDefault="00F93DFA" w:rsidP="00BD30DF">
      <w:pPr>
        <w:shd w:val="clear" w:color="auto" w:fill="FFFFFF" w:themeFill="background1"/>
        <w:spacing w:before="100" w:beforeAutospacing="1" w:after="100" w:afterAutospacing="1"/>
        <w:rPr>
          <w:b/>
          <w:bCs/>
          <w:lang w:val="en-US"/>
        </w:rPr>
      </w:pPr>
    </w:p>
    <w:p w:rsidR="00F93DFA" w:rsidRDefault="00F93DFA" w:rsidP="00BD30DF">
      <w:pPr>
        <w:shd w:val="clear" w:color="auto" w:fill="FFFFFF" w:themeFill="background1"/>
        <w:spacing w:before="100" w:beforeAutospacing="1" w:after="100" w:afterAutospacing="1"/>
        <w:rPr>
          <w:b/>
          <w:bCs/>
          <w:lang w:val="en-US"/>
        </w:rPr>
      </w:pPr>
    </w:p>
    <w:p w:rsidR="00F93DFA" w:rsidRDefault="00F93DFA" w:rsidP="00BD30DF">
      <w:pPr>
        <w:shd w:val="clear" w:color="auto" w:fill="FFFFFF" w:themeFill="background1"/>
        <w:spacing w:before="100" w:beforeAutospacing="1" w:after="100" w:afterAutospacing="1"/>
        <w:rPr>
          <w:b/>
          <w:bCs/>
          <w:lang w:val="en-US"/>
        </w:rPr>
      </w:pPr>
    </w:p>
    <w:p w:rsidR="00F93DFA" w:rsidRDefault="00F93DFA" w:rsidP="00BD30DF">
      <w:pPr>
        <w:shd w:val="clear" w:color="auto" w:fill="FFFFFF" w:themeFill="background1"/>
        <w:spacing w:before="100" w:beforeAutospacing="1" w:after="100" w:afterAutospacing="1"/>
        <w:rPr>
          <w:b/>
          <w:bCs/>
          <w:lang w:val="en-US"/>
        </w:rPr>
      </w:pPr>
    </w:p>
    <w:p w:rsidR="00F93DFA" w:rsidRDefault="00F93DFA" w:rsidP="00BD30DF">
      <w:pPr>
        <w:shd w:val="clear" w:color="auto" w:fill="FFFFFF" w:themeFill="background1"/>
        <w:spacing w:before="100" w:beforeAutospacing="1" w:after="100" w:afterAutospacing="1"/>
        <w:rPr>
          <w:b/>
          <w:bCs/>
          <w:lang w:val="en-US"/>
        </w:rPr>
      </w:pPr>
    </w:p>
    <w:p w:rsidR="00F93DFA" w:rsidRDefault="00F93DFA" w:rsidP="00BD30DF">
      <w:pPr>
        <w:shd w:val="clear" w:color="auto" w:fill="FFFFFF" w:themeFill="background1"/>
        <w:spacing w:before="100" w:beforeAutospacing="1" w:after="100" w:afterAutospacing="1"/>
        <w:rPr>
          <w:b/>
          <w:bCs/>
          <w:lang w:val="en-US"/>
        </w:rPr>
      </w:pPr>
    </w:p>
    <w:p w:rsidR="00F93DFA" w:rsidRDefault="00F93DFA" w:rsidP="00BD30DF">
      <w:pPr>
        <w:shd w:val="clear" w:color="auto" w:fill="FFFFFF" w:themeFill="background1"/>
        <w:spacing w:before="100" w:beforeAutospacing="1" w:after="100" w:afterAutospacing="1"/>
        <w:rPr>
          <w:b/>
          <w:bCs/>
          <w:lang w:val="en-US"/>
        </w:rPr>
      </w:pPr>
    </w:p>
    <w:p w:rsidR="00F93DFA" w:rsidRDefault="00F93DFA" w:rsidP="00BD30DF">
      <w:pPr>
        <w:shd w:val="clear" w:color="auto" w:fill="FFFFFF" w:themeFill="background1"/>
        <w:spacing w:before="100" w:beforeAutospacing="1" w:after="100" w:afterAutospacing="1"/>
        <w:rPr>
          <w:b/>
          <w:bCs/>
          <w:lang w:val="en-US"/>
        </w:rPr>
      </w:pPr>
    </w:p>
    <w:p w:rsidR="00BD30DF" w:rsidRPr="00BD30DF" w:rsidRDefault="00652546" w:rsidP="00BD30DF">
      <w:pPr>
        <w:shd w:val="clear" w:color="auto" w:fill="FFFFFF" w:themeFill="background1"/>
        <w:spacing w:before="100" w:beforeAutospacing="1" w:after="100" w:afterAutospacing="1"/>
        <w:rPr>
          <w:lang w:val="en-US"/>
        </w:rPr>
      </w:pPr>
      <w:r w:rsidRPr="00BD30DF">
        <w:rPr>
          <w:b/>
          <w:bCs/>
          <w:lang w:val="en-US"/>
        </w:rPr>
        <w:t>Comuna</w:t>
      </w:r>
      <w:r w:rsidR="00577683">
        <w:rPr>
          <w:b/>
          <w:bCs/>
          <w:lang w:val="en-US"/>
        </w:rPr>
        <w:t xml:space="preserve"> Nojorid       </w:t>
      </w:r>
      <w:r w:rsidRPr="00BD30DF">
        <w:rPr>
          <w:b/>
          <w:bCs/>
          <w:lang w:val="en-US"/>
        </w:rPr>
        <w:t>      </w:t>
      </w:r>
      <w:r w:rsidR="00BD30DF">
        <w:rPr>
          <w:b/>
          <w:bCs/>
          <w:lang w:val="en-US"/>
        </w:rPr>
        <w:t xml:space="preserve">                                                                                       </w:t>
      </w:r>
      <w:r w:rsidRPr="00BD30DF">
        <w:rPr>
          <w:b/>
          <w:bCs/>
          <w:lang w:val="en-US"/>
        </w:rPr>
        <w:t> </w:t>
      </w:r>
      <w:r w:rsidR="00BD30DF" w:rsidRPr="00BD30DF">
        <w:rPr>
          <w:b/>
          <w:bCs/>
          <w:lang w:val="en-US"/>
        </w:rPr>
        <w:t>APROBAT</w:t>
      </w:r>
    </w:p>
    <w:p w:rsidR="00652546" w:rsidRPr="00BD30DF" w:rsidRDefault="00652546" w:rsidP="00BD30DF">
      <w:pPr>
        <w:shd w:val="clear" w:color="auto" w:fill="FFFFFF" w:themeFill="background1"/>
        <w:spacing w:before="100" w:beforeAutospacing="1" w:after="100" w:afterAutospacing="1"/>
        <w:rPr>
          <w:lang w:val="en-US"/>
        </w:rPr>
      </w:pPr>
      <w:r w:rsidRPr="00BD30DF">
        <w:rPr>
          <w:b/>
          <w:bCs/>
          <w:lang w:val="en-US"/>
        </w:rPr>
        <w:t>Compartimentul Impozite şi Taxe</w:t>
      </w:r>
      <w:r w:rsidRPr="00BD30DF">
        <w:rPr>
          <w:b/>
          <w:bCs/>
          <w:lang w:val="en-US"/>
        </w:rPr>
        <w:tab/>
      </w:r>
      <w:r w:rsidR="00BD30DF">
        <w:rPr>
          <w:b/>
          <w:bCs/>
          <w:lang w:val="en-US"/>
        </w:rPr>
        <w:t xml:space="preserve">                              </w:t>
      </w:r>
      <w:r w:rsidRPr="00BD30DF">
        <w:rPr>
          <w:b/>
          <w:bCs/>
          <w:lang w:val="en-US"/>
        </w:rPr>
        <w:tab/>
      </w:r>
      <w:r w:rsidR="00BD30DF">
        <w:rPr>
          <w:b/>
          <w:bCs/>
          <w:lang w:val="en-US"/>
        </w:rPr>
        <w:t xml:space="preserve">                                     </w:t>
      </w:r>
      <w:r w:rsidR="00BD30DF" w:rsidRPr="00BD30DF">
        <w:rPr>
          <w:b/>
          <w:bCs/>
          <w:lang w:val="en-US"/>
        </w:rPr>
        <w:t>Primar </w:t>
      </w:r>
      <w:r w:rsidRPr="00BD30DF">
        <w:rPr>
          <w:b/>
          <w:bCs/>
          <w:lang w:val="en-US"/>
        </w:rPr>
        <w:tab/>
        <w:t xml:space="preserve">   </w:t>
      </w:r>
    </w:p>
    <w:p w:rsidR="00652546" w:rsidRPr="00BD30DF" w:rsidRDefault="00F221FE" w:rsidP="00652546">
      <w:pPr>
        <w:shd w:val="clear" w:color="auto" w:fill="FFFFFF" w:themeFill="background1"/>
        <w:spacing w:before="100" w:beforeAutospacing="1" w:after="100" w:afterAutospacing="1"/>
        <w:rPr>
          <w:lang w:val="en-US"/>
        </w:rPr>
      </w:pPr>
      <w:r>
        <w:rPr>
          <w:b/>
          <w:bCs/>
          <w:lang w:val="en-US"/>
        </w:rPr>
        <w:t xml:space="preserve">Nr.  </w:t>
      </w:r>
      <w:r w:rsidR="00EE4362">
        <w:rPr>
          <w:b/>
          <w:bCs/>
          <w:lang w:val="en-US"/>
        </w:rPr>
        <w:t xml:space="preserve">8358 </w:t>
      </w:r>
      <w:r w:rsidR="00C10984">
        <w:rPr>
          <w:b/>
          <w:bCs/>
          <w:lang w:val="en-US"/>
        </w:rPr>
        <w:t xml:space="preserve"> data   </w:t>
      </w:r>
      <w:r w:rsidR="00EE4362">
        <w:rPr>
          <w:b/>
          <w:bCs/>
          <w:lang w:val="en-US"/>
        </w:rPr>
        <w:t>08.11</w:t>
      </w:r>
      <w:r w:rsidR="00827506">
        <w:rPr>
          <w:b/>
          <w:bCs/>
          <w:lang w:val="en-US"/>
        </w:rPr>
        <w:t>.2018</w:t>
      </w:r>
      <w:r w:rsidR="00652546" w:rsidRPr="00BD30DF">
        <w:rPr>
          <w:b/>
          <w:bCs/>
          <w:lang w:val="en-US"/>
        </w:rPr>
        <w:t>     </w:t>
      </w:r>
      <w:r w:rsidR="00A57B8D">
        <w:rPr>
          <w:b/>
          <w:bCs/>
          <w:lang w:val="en-US"/>
        </w:rPr>
        <w:t xml:space="preserve">              </w:t>
      </w:r>
      <w:r w:rsidR="00652546" w:rsidRPr="00BD30DF">
        <w:rPr>
          <w:b/>
          <w:bCs/>
          <w:lang w:val="en-US"/>
        </w:rPr>
        <w:t>     </w:t>
      </w:r>
      <w:r w:rsidR="00827506">
        <w:rPr>
          <w:b/>
          <w:bCs/>
          <w:lang w:val="en-US"/>
        </w:rPr>
        <w:t>  </w:t>
      </w:r>
      <w:r w:rsidR="00577683">
        <w:rPr>
          <w:b/>
          <w:bCs/>
          <w:lang w:val="en-US"/>
        </w:rPr>
        <w:t xml:space="preserve">                              </w:t>
      </w:r>
      <w:r w:rsidR="00827506">
        <w:rPr>
          <w:b/>
          <w:bCs/>
          <w:lang w:val="en-US"/>
        </w:rPr>
        <w:t xml:space="preserve"> </w:t>
      </w:r>
      <w:r w:rsidR="002F16FE" w:rsidRPr="00BD30DF">
        <w:rPr>
          <w:b/>
          <w:bCs/>
          <w:lang w:val="en-US"/>
        </w:rPr>
        <w:t xml:space="preserve"> </w:t>
      </w:r>
      <w:r w:rsidR="00BD30DF">
        <w:rPr>
          <w:b/>
          <w:bCs/>
          <w:lang w:val="en-US"/>
        </w:rPr>
        <w:t xml:space="preserve"> </w:t>
      </w:r>
      <w:r w:rsidR="00652546" w:rsidRPr="00BD30DF">
        <w:rPr>
          <w:b/>
          <w:bCs/>
          <w:lang w:val="en-US"/>
        </w:rPr>
        <w:t> </w:t>
      </w:r>
      <w:r w:rsidR="00EE4362">
        <w:rPr>
          <w:b/>
          <w:bCs/>
          <w:lang w:val="en-US"/>
        </w:rPr>
        <w:t xml:space="preserve">               </w:t>
      </w:r>
      <w:r w:rsidR="00652546" w:rsidRPr="00BD30DF">
        <w:rPr>
          <w:b/>
          <w:bCs/>
          <w:lang w:val="en-US"/>
        </w:rPr>
        <w:t xml:space="preserve"> </w:t>
      </w:r>
      <w:r w:rsidR="00577683">
        <w:rPr>
          <w:b/>
          <w:bCs/>
          <w:lang w:val="en-US"/>
        </w:rPr>
        <w:t>Baba Petru Teodor</w:t>
      </w:r>
      <w:r w:rsidR="00652546" w:rsidRPr="00BD30DF">
        <w:rPr>
          <w:b/>
          <w:bCs/>
          <w:lang w:val="en-US"/>
        </w:rPr>
        <w:t xml:space="preserve">                          </w:t>
      </w:r>
      <w:r w:rsidR="00652546" w:rsidRPr="00BD30DF">
        <w:rPr>
          <w:lang w:val="en-US"/>
        </w:rPr>
        <w:t> </w:t>
      </w:r>
      <w:r w:rsidR="00652546" w:rsidRPr="00BD30DF">
        <w:rPr>
          <w:lang w:val="en-US"/>
        </w:rPr>
        <w:br/>
        <w:t> </w:t>
      </w:r>
    </w:p>
    <w:p w:rsidR="001D729C" w:rsidRPr="00BD30DF" w:rsidRDefault="001D729C" w:rsidP="001D729C">
      <w:pPr>
        <w:shd w:val="clear" w:color="auto" w:fill="FFFFFF" w:themeFill="background1"/>
        <w:spacing w:before="100" w:beforeAutospacing="1" w:after="100" w:afterAutospacing="1"/>
        <w:jc w:val="center"/>
        <w:rPr>
          <w:lang w:val="en-US"/>
        </w:rPr>
      </w:pPr>
      <w:r w:rsidRPr="00BD30DF">
        <w:rPr>
          <w:b/>
          <w:bCs/>
          <w:lang w:val="en-US"/>
        </w:rPr>
        <w:t xml:space="preserve">                              PROIECT                            </w:t>
      </w:r>
    </w:p>
    <w:p w:rsidR="001D729C" w:rsidRPr="00BD30DF" w:rsidRDefault="001D729C" w:rsidP="001D729C">
      <w:pPr>
        <w:shd w:val="clear" w:color="auto" w:fill="FFFFFF" w:themeFill="background1"/>
        <w:spacing w:before="100" w:beforeAutospacing="1" w:after="100" w:afterAutospacing="1"/>
        <w:jc w:val="center"/>
        <w:outlineLvl w:val="1"/>
        <w:rPr>
          <w:b/>
          <w:bCs/>
          <w:lang w:val="en-US"/>
        </w:rPr>
      </w:pPr>
      <w:r w:rsidRPr="00BD30DF">
        <w:rPr>
          <w:b/>
          <w:bCs/>
          <w:shd w:val="clear" w:color="auto" w:fill="FFFFFF" w:themeFill="background1"/>
          <w:lang w:val="en-US"/>
        </w:rPr>
        <w:t>RAPORT</w:t>
      </w:r>
      <w:r w:rsidRPr="00BD30DF">
        <w:rPr>
          <w:b/>
          <w:bCs/>
          <w:lang w:val="en-US"/>
        </w:rPr>
        <w:t xml:space="preserve"> DE </w:t>
      </w:r>
      <w:r w:rsidRPr="00BD30DF">
        <w:rPr>
          <w:b/>
          <w:bCs/>
          <w:shd w:val="clear" w:color="auto" w:fill="FFFFFF" w:themeFill="background1"/>
          <w:lang w:val="en-US"/>
        </w:rPr>
        <w:t>SPECIALITATE</w:t>
      </w:r>
    </w:p>
    <w:p w:rsidR="001D729C" w:rsidRPr="00BD30DF" w:rsidRDefault="00E6552A" w:rsidP="00E6552A">
      <w:pPr>
        <w:shd w:val="clear" w:color="auto" w:fill="FFFFFF" w:themeFill="background1"/>
        <w:spacing w:before="100" w:beforeAutospacing="1" w:after="100" w:afterAutospacing="1"/>
        <w:jc w:val="center"/>
        <w:rPr>
          <w:b/>
          <w:bCs/>
          <w:lang w:val="en-US"/>
        </w:rPr>
      </w:pPr>
      <w:r w:rsidRPr="00BD30DF">
        <w:rPr>
          <w:b/>
          <w:bCs/>
          <w:lang w:val="en-US"/>
        </w:rPr>
        <w:t>P</w:t>
      </w:r>
      <w:r w:rsidR="001D729C" w:rsidRPr="00BD30DF">
        <w:rPr>
          <w:b/>
          <w:bCs/>
          <w:lang w:val="en-US"/>
        </w:rPr>
        <w:t xml:space="preserve">rivind stabilirea impozitelor şi taxelor </w:t>
      </w:r>
      <w:r w:rsidR="001D729C" w:rsidRPr="00BD30DF">
        <w:rPr>
          <w:b/>
          <w:bCs/>
          <w:shd w:val="clear" w:color="auto" w:fill="FFFFFF" w:themeFill="background1"/>
          <w:lang w:val="en-US"/>
        </w:rPr>
        <w:t xml:space="preserve">locale </w:t>
      </w:r>
    </w:p>
    <w:p w:rsidR="001D729C" w:rsidRPr="00BD30DF" w:rsidRDefault="001D729C" w:rsidP="001D729C">
      <w:pPr>
        <w:shd w:val="clear" w:color="auto" w:fill="FFFFFF" w:themeFill="background1"/>
        <w:spacing w:before="100" w:beforeAutospacing="1" w:after="100" w:afterAutospacing="1"/>
        <w:jc w:val="center"/>
        <w:rPr>
          <w:lang w:val="en-US"/>
        </w:rPr>
      </w:pPr>
      <w:r w:rsidRPr="00BD30DF">
        <w:rPr>
          <w:b/>
          <w:bCs/>
          <w:lang w:val="en-US"/>
        </w:rPr>
        <w:t xml:space="preserve">pentru anul </w:t>
      </w:r>
      <w:r w:rsidR="00827506">
        <w:rPr>
          <w:b/>
          <w:bCs/>
          <w:shd w:val="clear" w:color="auto" w:fill="FFFFFF" w:themeFill="background1"/>
          <w:lang w:val="en-US"/>
        </w:rPr>
        <w:t>2019</w:t>
      </w:r>
    </w:p>
    <w:p w:rsidR="001D729C" w:rsidRDefault="001D729C" w:rsidP="001D729C">
      <w:pPr>
        <w:shd w:val="clear" w:color="auto" w:fill="FFFFFF" w:themeFill="background1"/>
        <w:spacing w:before="100" w:beforeAutospacing="1" w:after="100" w:afterAutospacing="1"/>
        <w:rPr>
          <w:lang w:val="en-US"/>
        </w:rPr>
      </w:pPr>
      <w:r>
        <w:rPr>
          <w:lang w:val="en-US"/>
        </w:rPr>
        <w:t>     În temeiul art. 45 alin. (1</w:t>
      </w:r>
      <w:r>
        <w:rPr>
          <w:shd w:val="clear" w:color="auto" w:fill="FFFFFF" w:themeFill="background1"/>
          <w:lang w:val="en-US"/>
        </w:rPr>
        <w:t xml:space="preserve">) </w:t>
      </w:r>
      <w:r>
        <w:rPr>
          <w:b/>
          <w:bCs/>
          <w:shd w:val="clear" w:color="auto" w:fill="FFFFFF" w:themeFill="background1"/>
          <w:lang w:val="en-US"/>
        </w:rPr>
        <w:t>si</w:t>
      </w:r>
      <w:r>
        <w:rPr>
          <w:shd w:val="clear" w:color="auto" w:fill="FFFFFF" w:themeFill="background1"/>
          <w:lang w:val="en-US"/>
        </w:rPr>
        <w:t xml:space="preserve"> (2) lit c din Legea administraţiei publice </w:t>
      </w:r>
      <w:r>
        <w:rPr>
          <w:b/>
          <w:bCs/>
          <w:shd w:val="clear" w:color="auto" w:fill="FFFFFF" w:themeFill="background1"/>
          <w:lang w:val="en-US"/>
        </w:rPr>
        <w:t>locale</w:t>
      </w:r>
      <w:r>
        <w:rPr>
          <w:lang w:val="en-US"/>
        </w:rPr>
        <w:t xml:space="preserve"> nr. 215/2001, cu modificările şi completările ulterioare,</w:t>
      </w:r>
    </w:p>
    <w:p w:rsidR="00E436E2" w:rsidRDefault="001D729C" w:rsidP="001D729C">
      <w:pPr>
        <w:shd w:val="clear" w:color="auto" w:fill="FFFFFF" w:themeFill="background1"/>
        <w:spacing w:before="100" w:beforeAutospacing="1" w:after="100" w:afterAutospacing="1"/>
        <w:rPr>
          <w:b/>
          <w:bCs/>
          <w:u w:val="single"/>
          <w:lang w:val="en-US"/>
        </w:rPr>
      </w:pPr>
      <w:r>
        <w:rPr>
          <w:lang w:val="en-US"/>
        </w:rPr>
        <w:t>          </w:t>
      </w:r>
      <w:r w:rsidRPr="00BD30DF">
        <w:rPr>
          <w:b/>
          <w:bCs/>
          <w:u w:val="single"/>
          <w:lang w:val="en-US"/>
        </w:rPr>
        <w:t>Având în vedere</w:t>
      </w:r>
      <w:r w:rsidR="00E436E2">
        <w:rPr>
          <w:b/>
          <w:bCs/>
          <w:u w:val="single"/>
          <w:lang w:val="en-US"/>
        </w:rPr>
        <w:t xml:space="preserve"> referatele de specialitate privind stabilirea impozitelor si taxelor locale pe anul 201</w:t>
      </w:r>
      <w:r w:rsidR="009D2C10">
        <w:rPr>
          <w:b/>
          <w:bCs/>
          <w:u w:val="single"/>
          <w:lang w:val="en-US"/>
        </w:rPr>
        <w:t>8</w:t>
      </w:r>
    </w:p>
    <w:p w:rsidR="00E436E2" w:rsidRPr="00E436E2" w:rsidRDefault="00E436E2" w:rsidP="00E436E2">
      <w:pPr>
        <w:pStyle w:val="ListParagraph"/>
        <w:numPr>
          <w:ilvl w:val="0"/>
          <w:numId w:val="32"/>
        </w:numPr>
        <w:shd w:val="clear" w:color="auto" w:fill="FFFFFF" w:themeFill="background1"/>
        <w:spacing w:before="100" w:beforeAutospacing="1" w:after="100" w:afterAutospacing="1"/>
        <w:rPr>
          <w:bCs/>
          <w:lang w:val="en-US"/>
        </w:rPr>
      </w:pPr>
      <w:r w:rsidRPr="00E436E2">
        <w:rPr>
          <w:bCs/>
          <w:lang w:val="en-US"/>
        </w:rPr>
        <w:t>Referat specialitate compartiment urbanism nr.</w:t>
      </w:r>
      <w:r w:rsidR="006E1BEB">
        <w:rPr>
          <w:bCs/>
          <w:lang w:val="en-US"/>
        </w:rPr>
        <w:t>8162</w:t>
      </w:r>
      <w:r w:rsidRPr="00E436E2">
        <w:rPr>
          <w:bCs/>
          <w:lang w:val="en-US"/>
        </w:rPr>
        <w:t>,</w:t>
      </w:r>
      <w:r w:rsidR="00042272">
        <w:rPr>
          <w:bCs/>
          <w:lang w:val="en-US"/>
        </w:rPr>
        <w:t>din 01/11/2018</w:t>
      </w:r>
    </w:p>
    <w:p w:rsidR="00E436E2" w:rsidRPr="00E436E2" w:rsidRDefault="00E436E2" w:rsidP="00E436E2">
      <w:pPr>
        <w:pStyle w:val="ListParagraph"/>
        <w:numPr>
          <w:ilvl w:val="0"/>
          <w:numId w:val="32"/>
        </w:numPr>
        <w:shd w:val="clear" w:color="auto" w:fill="FFFFFF" w:themeFill="background1"/>
        <w:spacing w:before="100" w:beforeAutospacing="1" w:after="100" w:afterAutospacing="1"/>
        <w:rPr>
          <w:bCs/>
          <w:lang w:val="en-US"/>
        </w:rPr>
      </w:pPr>
      <w:r w:rsidRPr="00E436E2">
        <w:rPr>
          <w:bCs/>
          <w:lang w:val="en-US"/>
        </w:rPr>
        <w:t>Referat specialitate compartiment agricol nr.</w:t>
      </w:r>
      <w:r w:rsidR="00D738A3">
        <w:rPr>
          <w:bCs/>
          <w:lang w:val="en-US"/>
        </w:rPr>
        <w:t>8208</w:t>
      </w:r>
      <w:r w:rsidRPr="00E436E2">
        <w:rPr>
          <w:bCs/>
          <w:lang w:val="en-US"/>
        </w:rPr>
        <w:t xml:space="preserve"> </w:t>
      </w:r>
      <w:r w:rsidR="00827506">
        <w:rPr>
          <w:bCs/>
          <w:lang w:val="en-US"/>
        </w:rPr>
        <w:softHyphen/>
      </w:r>
      <w:r w:rsidR="00827506">
        <w:rPr>
          <w:bCs/>
          <w:lang w:val="en-US"/>
        </w:rPr>
        <w:softHyphen/>
      </w:r>
      <w:r w:rsidR="00827506">
        <w:rPr>
          <w:bCs/>
          <w:lang w:val="en-US"/>
        </w:rPr>
        <w:softHyphen/>
      </w:r>
      <w:r w:rsidR="00827506">
        <w:rPr>
          <w:bCs/>
          <w:lang w:val="en-US"/>
        </w:rPr>
        <w:softHyphen/>
      </w:r>
      <w:r w:rsidR="00042272">
        <w:rPr>
          <w:bCs/>
          <w:lang w:val="en-US"/>
        </w:rPr>
        <w:t>din 05.11.2018</w:t>
      </w:r>
    </w:p>
    <w:p w:rsidR="00E436E2" w:rsidRDefault="00E436E2" w:rsidP="00E436E2">
      <w:pPr>
        <w:pStyle w:val="ListParagraph"/>
        <w:numPr>
          <w:ilvl w:val="0"/>
          <w:numId w:val="32"/>
        </w:numPr>
        <w:shd w:val="clear" w:color="auto" w:fill="FFFFFF" w:themeFill="background1"/>
        <w:spacing w:before="100" w:beforeAutospacing="1" w:after="100" w:afterAutospacing="1"/>
        <w:rPr>
          <w:bCs/>
          <w:lang w:val="en-US"/>
        </w:rPr>
      </w:pPr>
      <w:r w:rsidRPr="00E436E2">
        <w:rPr>
          <w:bCs/>
          <w:lang w:val="en-US"/>
        </w:rPr>
        <w:t xml:space="preserve">Referat specialitate compartiment stare civila nr. </w:t>
      </w:r>
      <w:r w:rsidR="00EE4362">
        <w:rPr>
          <w:bCs/>
          <w:lang w:val="en-US"/>
        </w:rPr>
        <w:t>8285</w:t>
      </w:r>
      <w:r w:rsidR="00042272">
        <w:rPr>
          <w:bCs/>
          <w:lang w:val="en-US"/>
        </w:rPr>
        <w:t xml:space="preserve"> din </w:t>
      </w:r>
      <w:r w:rsidR="00EE4362">
        <w:rPr>
          <w:bCs/>
          <w:lang w:val="en-US"/>
        </w:rPr>
        <w:t>6.12.2018</w:t>
      </w:r>
    </w:p>
    <w:p w:rsidR="00042272" w:rsidRDefault="00042272" w:rsidP="00E436E2">
      <w:pPr>
        <w:pStyle w:val="ListParagraph"/>
        <w:numPr>
          <w:ilvl w:val="0"/>
          <w:numId w:val="32"/>
        </w:numPr>
        <w:shd w:val="clear" w:color="auto" w:fill="FFFFFF" w:themeFill="background1"/>
        <w:spacing w:before="100" w:beforeAutospacing="1" w:after="100" w:afterAutospacing="1"/>
        <w:rPr>
          <w:bCs/>
          <w:lang w:val="en-US"/>
        </w:rPr>
      </w:pPr>
      <w:r>
        <w:rPr>
          <w:bCs/>
          <w:lang w:val="en-US"/>
        </w:rPr>
        <w:t>Referat specialitatea compartiment financiar contabil nr</w:t>
      </w:r>
      <w:r w:rsidR="00EE4362">
        <w:rPr>
          <w:bCs/>
          <w:lang w:val="en-US"/>
        </w:rPr>
        <w:t xml:space="preserve"> 8358.din 08</w:t>
      </w:r>
      <w:r>
        <w:rPr>
          <w:bCs/>
          <w:lang w:val="en-US"/>
        </w:rPr>
        <w:t>.11.2018</w:t>
      </w:r>
    </w:p>
    <w:p w:rsidR="00021E43" w:rsidRPr="00021E43" w:rsidRDefault="00021E43" w:rsidP="00021E43">
      <w:pPr>
        <w:shd w:val="clear" w:color="auto" w:fill="FFFFFF" w:themeFill="background1"/>
        <w:spacing w:before="100" w:beforeAutospacing="1" w:after="100" w:afterAutospacing="1"/>
        <w:ind w:left="360"/>
        <w:rPr>
          <w:bCs/>
          <w:lang w:val="en-US"/>
        </w:rPr>
      </w:pPr>
    </w:p>
    <w:p w:rsidR="001D729C" w:rsidRPr="00BD30DF" w:rsidRDefault="001D729C" w:rsidP="001D729C">
      <w:pPr>
        <w:shd w:val="clear" w:color="auto" w:fill="FFFFFF" w:themeFill="background1"/>
        <w:spacing w:before="100" w:beforeAutospacing="1" w:after="100" w:afterAutospacing="1"/>
        <w:rPr>
          <w:lang w:val="en-US"/>
        </w:rPr>
      </w:pPr>
      <w:r w:rsidRPr="00BD30DF">
        <w:rPr>
          <w:b/>
          <w:bCs/>
          <w:u w:val="single"/>
          <w:lang w:val="en-US"/>
        </w:rPr>
        <w:t xml:space="preserve"> </w:t>
      </w:r>
      <w:r w:rsidR="00E436E2">
        <w:rPr>
          <w:b/>
          <w:bCs/>
          <w:u w:val="single"/>
          <w:lang w:val="en-US"/>
        </w:rPr>
        <w:t xml:space="preserve"> si </w:t>
      </w:r>
      <w:r w:rsidRPr="00BD30DF">
        <w:rPr>
          <w:b/>
          <w:bCs/>
          <w:u w:val="single"/>
          <w:lang w:val="en-US"/>
        </w:rPr>
        <w:t>dispoziţiile următoarelor acte normative</w:t>
      </w:r>
      <w:r w:rsidRPr="00BD30DF">
        <w:rPr>
          <w:b/>
          <w:bCs/>
          <w:lang w:val="en-US"/>
        </w:rPr>
        <w:t xml:space="preserve">,  </w:t>
      </w:r>
      <w:r w:rsidRPr="00BD30DF">
        <w:rPr>
          <w:lang w:val="en-US"/>
        </w:rPr>
        <w:t> </w:t>
      </w:r>
    </w:p>
    <w:p w:rsidR="001D729C" w:rsidRDefault="001D729C" w:rsidP="001D729C">
      <w:pPr>
        <w:numPr>
          <w:ilvl w:val="0"/>
          <w:numId w:val="21"/>
        </w:numPr>
        <w:shd w:val="clear" w:color="auto" w:fill="FFFFFF" w:themeFill="background1"/>
        <w:spacing w:before="100" w:beforeAutospacing="1" w:after="100" w:afterAutospacing="1"/>
        <w:jc w:val="both"/>
        <w:rPr>
          <w:lang w:val="en-US"/>
        </w:rPr>
      </w:pPr>
      <w:r>
        <w:rPr>
          <w:lang w:val="en-US"/>
        </w:rPr>
        <w:t xml:space="preserve">art. 36, alin. (4), lit. c) din Legea administraţiei </w:t>
      </w:r>
      <w:r>
        <w:rPr>
          <w:shd w:val="clear" w:color="auto" w:fill="FFFFFF" w:themeFill="background1"/>
          <w:lang w:val="en-US"/>
        </w:rPr>
        <w:t xml:space="preserve">publice </w:t>
      </w:r>
      <w:r>
        <w:rPr>
          <w:b/>
          <w:bCs/>
          <w:shd w:val="clear" w:color="auto" w:fill="FFFFFF" w:themeFill="background1"/>
          <w:lang w:val="en-US"/>
        </w:rPr>
        <w:t>locale</w:t>
      </w:r>
      <w:r>
        <w:rPr>
          <w:lang w:val="en-US"/>
        </w:rPr>
        <w:t xml:space="preserve"> nr. 215/2001, cu modificările şi completările ulterioare, </w:t>
      </w:r>
    </w:p>
    <w:p w:rsidR="001D729C" w:rsidRDefault="001D729C" w:rsidP="001D729C">
      <w:pPr>
        <w:numPr>
          <w:ilvl w:val="0"/>
          <w:numId w:val="21"/>
        </w:numPr>
        <w:shd w:val="clear" w:color="auto" w:fill="FFFFFF" w:themeFill="background1"/>
        <w:spacing w:before="100" w:beforeAutospacing="1" w:after="100" w:afterAutospacing="1"/>
        <w:jc w:val="both"/>
        <w:rPr>
          <w:lang w:val="en-US"/>
        </w:rPr>
      </w:pPr>
      <w:r>
        <w:rPr>
          <w:lang w:val="en-US"/>
        </w:rPr>
        <w:t xml:space="preserve">art. 20 şi art. 30 din Legea nr. 273/2006 privind finanţele </w:t>
      </w:r>
      <w:r>
        <w:rPr>
          <w:shd w:val="clear" w:color="auto" w:fill="FFFFFF" w:themeFill="background1"/>
          <w:lang w:val="en-US"/>
        </w:rPr>
        <w:t xml:space="preserve">publice </w:t>
      </w:r>
      <w:r>
        <w:rPr>
          <w:b/>
          <w:bCs/>
          <w:shd w:val="clear" w:color="auto" w:fill="FFFFFF" w:themeFill="background1"/>
          <w:lang w:val="en-US"/>
        </w:rPr>
        <w:t>locale</w:t>
      </w:r>
      <w:r>
        <w:rPr>
          <w:shd w:val="clear" w:color="auto" w:fill="FFFFFF" w:themeFill="background1"/>
          <w:lang w:val="en-US"/>
        </w:rPr>
        <w:t>,</w:t>
      </w:r>
      <w:r>
        <w:rPr>
          <w:lang w:val="en-US"/>
        </w:rPr>
        <w:t xml:space="preserve"> </w:t>
      </w:r>
    </w:p>
    <w:p w:rsidR="001D729C" w:rsidRDefault="001D729C" w:rsidP="001D729C">
      <w:pPr>
        <w:numPr>
          <w:ilvl w:val="0"/>
          <w:numId w:val="21"/>
        </w:numPr>
        <w:shd w:val="clear" w:color="auto" w:fill="FFFFFF" w:themeFill="background1"/>
        <w:spacing w:before="100" w:beforeAutospacing="1" w:after="100" w:afterAutospacing="1"/>
        <w:jc w:val="both"/>
        <w:rPr>
          <w:lang w:val="en-US"/>
        </w:rPr>
      </w:pPr>
      <w:r>
        <w:rPr>
          <w:lang w:val="en-US"/>
        </w:rPr>
        <w:t xml:space="preserve">Titlul IX – </w:t>
      </w:r>
      <w:r>
        <w:rPr>
          <w:b/>
          <w:bCs/>
          <w:shd w:val="clear" w:color="auto" w:fill="FFFFFF" w:themeFill="background1"/>
          <w:lang w:val="en-US"/>
        </w:rPr>
        <w:t>Impozite</w:t>
      </w:r>
      <w:r>
        <w:rPr>
          <w:shd w:val="clear" w:color="auto" w:fill="FFFFFF" w:themeFill="background1"/>
          <w:lang w:val="en-US"/>
        </w:rPr>
        <w:t xml:space="preserve"> şi </w:t>
      </w:r>
      <w:r>
        <w:rPr>
          <w:b/>
          <w:bCs/>
          <w:shd w:val="clear" w:color="auto" w:fill="FFFFFF" w:themeFill="background1"/>
          <w:lang w:val="en-US"/>
        </w:rPr>
        <w:t>taxe</w:t>
      </w:r>
      <w:r>
        <w:rPr>
          <w:shd w:val="clear" w:color="auto" w:fill="FFFFFF" w:themeFill="background1"/>
          <w:lang w:val="en-US"/>
        </w:rPr>
        <w:t xml:space="preserve"> </w:t>
      </w:r>
      <w:r>
        <w:rPr>
          <w:b/>
          <w:bCs/>
          <w:shd w:val="clear" w:color="auto" w:fill="FFFFFF" w:themeFill="background1"/>
          <w:lang w:val="en-US"/>
        </w:rPr>
        <w:t>locale</w:t>
      </w:r>
      <w:r>
        <w:rPr>
          <w:lang w:val="en-US"/>
        </w:rPr>
        <w:t xml:space="preserve"> din Legea nr. </w:t>
      </w:r>
      <w:r w:rsidR="00013353">
        <w:rPr>
          <w:lang w:val="en-US"/>
        </w:rPr>
        <w:t>227</w:t>
      </w:r>
      <w:r>
        <w:rPr>
          <w:lang w:val="en-US"/>
        </w:rPr>
        <w:t>/20</w:t>
      </w:r>
      <w:r w:rsidR="00013353">
        <w:rPr>
          <w:lang w:val="en-US"/>
        </w:rPr>
        <w:t>15</w:t>
      </w:r>
      <w:r>
        <w:rPr>
          <w:lang w:val="en-US"/>
        </w:rPr>
        <w:t xml:space="preserve"> privind Codul Fiscal, </w:t>
      </w:r>
    </w:p>
    <w:p w:rsidR="00A1740F" w:rsidRDefault="00A1740F" w:rsidP="001D729C">
      <w:pPr>
        <w:numPr>
          <w:ilvl w:val="0"/>
          <w:numId w:val="21"/>
        </w:numPr>
        <w:shd w:val="clear" w:color="auto" w:fill="FFFFFF" w:themeFill="background1"/>
        <w:spacing w:before="100" w:beforeAutospacing="1" w:after="100" w:afterAutospacing="1"/>
        <w:jc w:val="both"/>
        <w:rPr>
          <w:lang w:val="en-US"/>
        </w:rPr>
      </w:pPr>
      <w:r>
        <w:rPr>
          <w:lang w:val="en-US"/>
        </w:rPr>
        <w:t>Legea nr. 207/2015 privind Codul de procedura fiscal</w:t>
      </w:r>
      <w:r w:rsidR="00E436E2">
        <w:rPr>
          <w:lang w:val="en-US"/>
        </w:rPr>
        <w:t>a</w:t>
      </w:r>
      <w:r w:rsidR="00827506">
        <w:rPr>
          <w:lang w:val="en-US"/>
        </w:rPr>
        <w:t>;</w:t>
      </w:r>
    </w:p>
    <w:p w:rsidR="00827506" w:rsidRDefault="00827506" w:rsidP="001D729C">
      <w:pPr>
        <w:numPr>
          <w:ilvl w:val="0"/>
          <w:numId w:val="21"/>
        </w:numPr>
        <w:shd w:val="clear" w:color="auto" w:fill="FFFFFF" w:themeFill="background1"/>
        <w:spacing w:before="100" w:beforeAutospacing="1" w:after="100" w:afterAutospacing="1"/>
        <w:jc w:val="both"/>
        <w:rPr>
          <w:lang w:val="en-US"/>
        </w:rPr>
      </w:pPr>
      <w:r>
        <w:rPr>
          <w:lang w:val="en-US"/>
        </w:rPr>
        <w:t xml:space="preserve">HCL </w:t>
      </w:r>
      <w:r w:rsidR="00A56E91">
        <w:rPr>
          <w:lang w:val="en-US"/>
        </w:rPr>
        <w:t>Nojorid</w:t>
      </w:r>
      <w:r>
        <w:rPr>
          <w:lang w:val="en-US"/>
        </w:rPr>
        <w:t xml:space="preserve"> nr. </w:t>
      </w:r>
      <w:r w:rsidR="00A56E91">
        <w:rPr>
          <w:lang w:val="en-US"/>
        </w:rPr>
        <w:t xml:space="preserve">44 din </w:t>
      </w:r>
      <w:r>
        <w:rPr>
          <w:lang w:val="en-US"/>
        </w:rPr>
        <w:t>2</w:t>
      </w:r>
      <w:r w:rsidR="00A56E91">
        <w:rPr>
          <w:lang w:val="en-US"/>
        </w:rPr>
        <w:t>4</w:t>
      </w:r>
      <w:r>
        <w:rPr>
          <w:lang w:val="en-US"/>
        </w:rPr>
        <w:t>.04.2018;</w:t>
      </w:r>
    </w:p>
    <w:p w:rsidR="00E80E51" w:rsidRDefault="00E80E51" w:rsidP="001D729C">
      <w:pPr>
        <w:numPr>
          <w:ilvl w:val="0"/>
          <w:numId w:val="21"/>
        </w:numPr>
        <w:shd w:val="clear" w:color="auto" w:fill="FFFFFF" w:themeFill="background1"/>
        <w:spacing w:before="100" w:beforeAutospacing="1" w:after="100" w:afterAutospacing="1"/>
        <w:jc w:val="both"/>
        <w:rPr>
          <w:lang w:val="en-US"/>
        </w:rPr>
      </w:pPr>
      <w:r>
        <w:rPr>
          <w:lang w:val="en-US"/>
        </w:rPr>
        <w:t>HCL Nojorid nr 126 din 26.10.2018</w:t>
      </w:r>
    </w:p>
    <w:p w:rsidR="004B6289" w:rsidRDefault="004B6289" w:rsidP="004B6289">
      <w:pPr>
        <w:shd w:val="clear" w:color="auto" w:fill="FFFFFF" w:themeFill="background1"/>
        <w:spacing w:before="100" w:beforeAutospacing="1" w:after="100" w:afterAutospacing="1"/>
        <w:ind w:left="720"/>
        <w:jc w:val="both"/>
        <w:rPr>
          <w:lang w:val="en-US"/>
        </w:rPr>
      </w:pPr>
    </w:p>
    <w:p w:rsidR="001D729C" w:rsidRDefault="001D729C" w:rsidP="001D729C">
      <w:pPr>
        <w:shd w:val="clear" w:color="auto" w:fill="FFFFFF" w:themeFill="background1"/>
        <w:spacing w:before="100" w:beforeAutospacing="1" w:after="100" w:afterAutospacing="1"/>
        <w:jc w:val="both"/>
        <w:rPr>
          <w:lang w:val="en-US"/>
        </w:rPr>
      </w:pPr>
      <w:r>
        <w:rPr>
          <w:lang w:val="en-US"/>
        </w:rPr>
        <w:t>     În temeiul prevederilor Legii nr. 52/2003 privind transparenţa decizională în administraţia publică şi a Legii nr. 544/2001 privind liberul acces la informaţiile de interes public,</w:t>
      </w:r>
    </w:p>
    <w:p w:rsidR="001D729C" w:rsidRDefault="001D729C" w:rsidP="001D729C">
      <w:pPr>
        <w:shd w:val="clear" w:color="auto" w:fill="FFFFFF" w:themeFill="background1"/>
        <w:spacing w:before="100" w:beforeAutospacing="1" w:after="100" w:afterAutospacing="1"/>
        <w:jc w:val="both"/>
        <w:rPr>
          <w:lang w:val="en-US"/>
        </w:rPr>
      </w:pPr>
      <w:r>
        <w:rPr>
          <w:lang w:val="en-US"/>
        </w:rPr>
        <w:t xml:space="preserve">     Luând în considerare necesitatea finanţării cheltuielilor publice </w:t>
      </w:r>
      <w:r>
        <w:rPr>
          <w:b/>
          <w:bCs/>
          <w:shd w:val="clear" w:color="auto" w:fill="FFFFFF" w:themeFill="background1"/>
          <w:lang w:val="en-US"/>
        </w:rPr>
        <w:t>locale</w:t>
      </w:r>
      <w:r>
        <w:rPr>
          <w:shd w:val="clear" w:color="auto" w:fill="FFFFFF" w:themeFill="background1"/>
          <w:lang w:val="en-US"/>
        </w:rPr>
        <w:t>,</w:t>
      </w:r>
      <w:r>
        <w:rPr>
          <w:lang w:val="en-US"/>
        </w:rPr>
        <w:t xml:space="preserve"> precum şi condiţiile specifice zonei,</w:t>
      </w:r>
    </w:p>
    <w:p w:rsidR="00CB6017" w:rsidRPr="00BD30DF" w:rsidRDefault="00CB6017" w:rsidP="00F93DFA">
      <w:pPr>
        <w:shd w:val="clear" w:color="auto" w:fill="FFFFFF" w:themeFill="background1"/>
        <w:spacing w:before="100" w:beforeAutospacing="1" w:after="100" w:afterAutospacing="1"/>
        <w:rPr>
          <w:lang w:val="en-US"/>
        </w:rPr>
      </w:pPr>
    </w:p>
    <w:p w:rsidR="00CB6017" w:rsidRPr="00BD30DF" w:rsidRDefault="00CB6017" w:rsidP="00CB6017">
      <w:pPr>
        <w:shd w:val="clear" w:color="auto" w:fill="FFFFFF" w:themeFill="background1"/>
        <w:spacing w:before="100" w:beforeAutospacing="1" w:after="100" w:afterAutospacing="1"/>
        <w:jc w:val="center"/>
        <w:outlineLvl w:val="2"/>
        <w:rPr>
          <w:b/>
          <w:bCs/>
          <w:lang w:val="en-US"/>
        </w:rPr>
      </w:pPr>
      <w:r w:rsidRPr="00BD30DF">
        <w:rPr>
          <w:b/>
          <w:bCs/>
          <w:lang w:val="en-US"/>
        </w:rPr>
        <w:t xml:space="preserve">CONSILIULUI LOCAL AL COMUNEI </w:t>
      </w:r>
      <w:r w:rsidR="00042272">
        <w:rPr>
          <w:b/>
          <w:bCs/>
          <w:lang w:val="en-US"/>
        </w:rPr>
        <w:t>NOJORID</w:t>
      </w:r>
    </w:p>
    <w:p w:rsidR="00CB6017" w:rsidRDefault="00CB6017" w:rsidP="00CB6017">
      <w:pPr>
        <w:shd w:val="clear" w:color="auto" w:fill="FFFFFF" w:themeFill="background1"/>
        <w:spacing w:before="100" w:beforeAutospacing="1" w:after="100" w:afterAutospacing="1"/>
        <w:jc w:val="both"/>
        <w:rPr>
          <w:lang w:val="en-US"/>
        </w:rPr>
      </w:pPr>
      <w:r>
        <w:rPr>
          <w:lang w:val="en-US"/>
        </w:rPr>
        <w:t xml:space="preserve">     aprobarea impozitelor, taxelor şi altor categorii de venituri ale bugetului local pentru anul </w:t>
      </w:r>
      <w:r>
        <w:rPr>
          <w:b/>
          <w:bCs/>
          <w:shd w:val="clear" w:color="auto" w:fill="FFFFFF" w:themeFill="background1"/>
          <w:lang w:val="en-US"/>
        </w:rPr>
        <w:t>2019</w:t>
      </w:r>
      <w:r>
        <w:rPr>
          <w:shd w:val="clear" w:color="auto" w:fill="FFFFFF" w:themeFill="background1"/>
          <w:lang w:val="en-US"/>
        </w:rPr>
        <w:t>,</w:t>
      </w:r>
      <w:r>
        <w:rPr>
          <w:lang w:val="en-US"/>
        </w:rPr>
        <w:t xml:space="preserve"> după cum urmează:</w:t>
      </w:r>
    </w:p>
    <w:p w:rsidR="00CB6017" w:rsidRDefault="00CB6017" w:rsidP="00CB6017">
      <w:pPr>
        <w:shd w:val="clear" w:color="auto" w:fill="FFFFFF" w:themeFill="background1"/>
        <w:spacing w:before="100" w:beforeAutospacing="1" w:after="100" w:afterAutospacing="1"/>
        <w:jc w:val="both"/>
        <w:rPr>
          <w:lang w:val="en-US"/>
        </w:rPr>
      </w:pPr>
      <w:r>
        <w:rPr>
          <w:lang w:val="en-US"/>
        </w:rPr>
        <w:t>    </w:t>
      </w:r>
      <w:r>
        <w:rPr>
          <w:b/>
          <w:bCs/>
          <w:lang w:val="en-US"/>
        </w:rPr>
        <w:t xml:space="preserve"> I.    </w:t>
      </w:r>
      <w:r>
        <w:rPr>
          <w:lang w:val="en-US"/>
        </w:rPr>
        <w:t xml:space="preserve">Se stabilesc </w:t>
      </w:r>
      <w:r>
        <w:rPr>
          <w:b/>
          <w:bCs/>
          <w:lang w:val="en-US"/>
        </w:rPr>
        <w:t xml:space="preserve">impozitele şi taxele </w:t>
      </w:r>
      <w:r>
        <w:rPr>
          <w:b/>
          <w:bCs/>
          <w:shd w:val="clear" w:color="auto" w:fill="FFFFFF" w:themeFill="background1"/>
          <w:lang w:val="en-US"/>
        </w:rPr>
        <w:t>locale pentru anul 2019</w:t>
      </w:r>
      <w:r>
        <w:rPr>
          <w:shd w:val="clear" w:color="auto" w:fill="FFFFFF" w:themeFill="background1"/>
          <w:lang w:val="en-US"/>
        </w:rPr>
        <w:t>,</w:t>
      </w:r>
      <w:r>
        <w:rPr>
          <w:lang w:val="en-US"/>
        </w:rPr>
        <w:t xml:space="preserve"> conform </w:t>
      </w:r>
      <w:r>
        <w:rPr>
          <w:b/>
          <w:bCs/>
          <w:lang w:val="en-US"/>
        </w:rPr>
        <w:t>Anexei  nr.</w:t>
      </w:r>
      <w:r>
        <w:rPr>
          <w:b/>
          <w:bCs/>
          <w:color w:val="FF0000"/>
          <w:lang w:val="en-US"/>
        </w:rPr>
        <w:t xml:space="preserve"> </w:t>
      </w:r>
      <w:r>
        <w:rPr>
          <w:b/>
          <w:bCs/>
          <w:lang w:val="en-US"/>
        </w:rPr>
        <w:t xml:space="preserve">I – </w:t>
      </w:r>
      <w:r>
        <w:rPr>
          <w:lang w:val="en-US"/>
        </w:rPr>
        <w:t xml:space="preserve">parte  integrantă a prezentului </w:t>
      </w:r>
      <w:r>
        <w:rPr>
          <w:b/>
          <w:bCs/>
          <w:color w:val="000000"/>
          <w:shd w:val="clear" w:color="auto" w:fill="FFFFFF" w:themeFill="background1"/>
          <w:lang w:val="en-US"/>
        </w:rPr>
        <w:t>raport</w:t>
      </w:r>
      <w:r>
        <w:rPr>
          <w:shd w:val="clear" w:color="auto" w:fill="FFFFFF" w:themeFill="background1"/>
          <w:lang w:val="en-US"/>
        </w:rPr>
        <w:t xml:space="preserve"> de </w:t>
      </w:r>
      <w:r>
        <w:rPr>
          <w:b/>
          <w:bCs/>
          <w:color w:val="000000"/>
          <w:shd w:val="clear" w:color="auto" w:fill="FFFFFF" w:themeFill="background1"/>
          <w:lang w:val="en-US"/>
        </w:rPr>
        <w:t>specialitate</w:t>
      </w:r>
      <w:r>
        <w:rPr>
          <w:lang w:val="en-US"/>
        </w:rPr>
        <w:t>. </w:t>
      </w:r>
    </w:p>
    <w:p w:rsidR="00CB6017" w:rsidRDefault="00CB6017" w:rsidP="00CB6017">
      <w:pPr>
        <w:shd w:val="clear" w:color="auto" w:fill="FFFFFF" w:themeFill="background1"/>
        <w:spacing w:before="100" w:beforeAutospacing="1" w:after="100" w:afterAutospacing="1"/>
        <w:ind w:firstLine="720"/>
        <w:jc w:val="both"/>
        <w:rPr>
          <w:lang w:val="en-US"/>
        </w:rPr>
      </w:pPr>
      <w:r>
        <w:rPr>
          <w:lang w:val="en-US"/>
        </w:rPr>
        <w:t>Pentru determinarea impozitelor şi taxelor pe cladiri si terenuri extravilane cât şi pentru eliberarea autorizaţiilor de construire pentru anul 2019 propunem menţinerea, delimitarea zonelor aprobată prin hotărârile anterioare, respectiv:</w:t>
      </w:r>
    </w:p>
    <w:p w:rsidR="00CB6017" w:rsidRDefault="00CB6017" w:rsidP="00CB6017">
      <w:pPr>
        <w:shd w:val="clear" w:color="auto" w:fill="FFFFFF" w:themeFill="background1"/>
        <w:spacing w:before="100" w:beforeAutospacing="1" w:after="100" w:afterAutospacing="1"/>
        <w:jc w:val="both"/>
        <w:rPr>
          <w:lang w:val="en-US"/>
        </w:rPr>
      </w:pPr>
      <w:r>
        <w:rPr>
          <w:lang w:val="en-US"/>
        </w:rPr>
        <w:t>Zona A – pentru toate clădirile şi terenurile extravilane</w:t>
      </w:r>
    </w:p>
    <w:p w:rsidR="00CB6017" w:rsidRDefault="00CB6017" w:rsidP="00CB6017">
      <w:pPr>
        <w:shd w:val="clear" w:color="auto" w:fill="FFFFFF" w:themeFill="background1"/>
        <w:spacing w:before="100" w:beforeAutospacing="1" w:after="100" w:afterAutospacing="1"/>
        <w:jc w:val="both"/>
        <w:rPr>
          <w:lang w:val="en-US"/>
        </w:rPr>
      </w:pPr>
      <w:r>
        <w:rPr>
          <w:lang w:val="en-US"/>
        </w:rPr>
        <w:t>Rangul IV - pentru localitatea Nojorid, aplicându-se coeficientul de corecţie de 1,10;</w:t>
      </w:r>
    </w:p>
    <w:p w:rsidR="00CB6017" w:rsidRDefault="00CB6017" w:rsidP="00CB6017">
      <w:pPr>
        <w:shd w:val="clear" w:color="auto" w:fill="FFFFFF" w:themeFill="background1"/>
        <w:spacing w:before="100" w:beforeAutospacing="1" w:after="100" w:afterAutospacing="1"/>
        <w:jc w:val="both"/>
        <w:rPr>
          <w:lang w:val="en-US"/>
        </w:rPr>
      </w:pPr>
      <w:r>
        <w:rPr>
          <w:lang w:val="en-US"/>
        </w:rPr>
        <w:t>Rangul V – pentru localitatea Livada,Apateu,Chisirid,Sauaieu,Pausa,Les aplicându-se coeficientul de corecţie de 1,05</w:t>
      </w:r>
    </w:p>
    <w:p w:rsidR="00CB6017" w:rsidRDefault="00CB6017" w:rsidP="00CB6017">
      <w:pPr>
        <w:pStyle w:val="ListParagraph"/>
        <w:numPr>
          <w:ilvl w:val="0"/>
          <w:numId w:val="27"/>
        </w:numPr>
        <w:shd w:val="clear" w:color="auto" w:fill="FFFFFF" w:themeFill="background1"/>
        <w:spacing w:before="100" w:beforeAutospacing="1" w:after="100" w:afterAutospacing="1"/>
        <w:ind w:left="720"/>
        <w:jc w:val="both"/>
        <w:rPr>
          <w:lang w:val="en-US"/>
        </w:rPr>
      </w:pPr>
      <w:r>
        <w:rPr>
          <w:lang w:val="en-US"/>
        </w:rPr>
        <w:t xml:space="preserve">Avand in vedere </w:t>
      </w:r>
      <w:r w:rsidRPr="00E43B1B">
        <w:rPr>
          <w:lang w:val="en-US"/>
        </w:rPr>
        <w:t>prevederil</w:t>
      </w:r>
      <w:r>
        <w:rPr>
          <w:lang w:val="en-US"/>
        </w:rPr>
        <w:t>e</w:t>
      </w:r>
      <w:r w:rsidRPr="00E43B1B">
        <w:rPr>
          <w:lang w:val="en-US"/>
        </w:rPr>
        <w:t xml:space="preserve"> art. 457 alin .(1) </w:t>
      </w:r>
      <w:r>
        <w:rPr>
          <w:lang w:val="en-US"/>
        </w:rPr>
        <w:t>din Legea nr. 227/2015 privind Codul fiscal prin care “</w:t>
      </w:r>
      <w:r w:rsidRPr="00E43B1B">
        <w:rPr>
          <w:lang w:val="en-US"/>
        </w:rPr>
        <w:t xml:space="preserve">pentru </w:t>
      </w:r>
      <w:r w:rsidRPr="00EF7755">
        <w:rPr>
          <w:b/>
          <w:lang w:val="en-US"/>
        </w:rPr>
        <w:t>cladirile rezidentiale si cladirile – anexa, aflate in proprietatea persoanelor fizice</w:t>
      </w:r>
      <w:r w:rsidRPr="00E43B1B">
        <w:rPr>
          <w:lang w:val="en-US"/>
        </w:rPr>
        <w:t>, impozitul pe cladiri se calculeaza prin aplicarea unei cote cuprinse intre 0,08% - 0,2 %, asupra valorii impozabile a cladirii</w:t>
      </w:r>
      <w:r>
        <w:rPr>
          <w:lang w:val="en-US"/>
        </w:rPr>
        <w:t xml:space="preserve">” </w:t>
      </w:r>
      <w:r w:rsidRPr="00EF7755">
        <w:rPr>
          <w:b/>
          <w:lang w:val="en-US"/>
        </w:rPr>
        <w:t>propunem aplicarea unei cote de 0,</w:t>
      </w:r>
      <w:r>
        <w:rPr>
          <w:b/>
          <w:lang w:val="en-US"/>
        </w:rPr>
        <w:t>1</w:t>
      </w:r>
      <w:r w:rsidRPr="00EF7755">
        <w:rPr>
          <w:b/>
          <w:lang w:val="en-US"/>
        </w:rPr>
        <w:t>%.</w:t>
      </w:r>
    </w:p>
    <w:p w:rsidR="00CB6017" w:rsidRDefault="00CB6017" w:rsidP="00CB6017">
      <w:pPr>
        <w:pStyle w:val="ListParagraph"/>
        <w:numPr>
          <w:ilvl w:val="0"/>
          <w:numId w:val="27"/>
        </w:numPr>
        <w:shd w:val="clear" w:color="auto" w:fill="FFFFFF" w:themeFill="background1"/>
        <w:spacing w:before="100" w:beforeAutospacing="1" w:after="100" w:afterAutospacing="1"/>
        <w:ind w:left="720"/>
        <w:jc w:val="both"/>
        <w:rPr>
          <w:lang w:val="en-US"/>
        </w:rPr>
      </w:pPr>
      <w:r>
        <w:rPr>
          <w:lang w:val="en-US"/>
        </w:rPr>
        <w:t xml:space="preserve">Avand in vedere </w:t>
      </w:r>
      <w:r w:rsidRPr="00E43B1B">
        <w:rPr>
          <w:lang w:val="en-US"/>
        </w:rPr>
        <w:t>prevederil</w:t>
      </w:r>
      <w:r>
        <w:rPr>
          <w:lang w:val="en-US"/>
        </w:rPr>
        <w:t>e</w:t>
      </w:r>
      <w:r w:rsidRPr="00E43B1B">
        <w:rPr>
          <w:lang w:val="en-US"/>
        </w:rPr>
        <w:t xml:space="preserve"> art. 45</w:t>
      </w:r>
      <w:r>
        <w:rPr>
          <w:lang w:val="en-US"/>
        </w:rPr>
        <w:t>8</w:t>
      </w:r>
      <w:r w:rsidRPr="00E43B1B">
        <w:rPr>
          <w:lang w:val="en-US"/>
        </w:rPr>
        <w:t xml:space="preserve"> alin .(1)</w:t>
      </w:r>
      <w:r w:rsidRPr="008654C9">
        <w:rPr>
          <w:lang w:val="en-US"/>
        </w:rPr>
        <w:t xml:space="preserve"> </w:t>
      </w:r>
      <w:r>
        <w:rPr>
          <w:lang w:val="en-US"/>
        </w:rPr>
        <w:t>din Legea nr. 227/2015 privind Codul fiscal</w:t>
      </w:r>
      <w:r w:rsidRPr="00E43B1B">
        <w:rPr>
          <w:lang w:val="en-US"/>
        </w:rPr>
        <w:t xml:space="preserve"> </w:t>
      </w:r>
      <w:r>
        <w:rPr>
          <w:lang w:val="en-US"/>
        </w:rPr>
        <w:t xml:space="preserve"> prin care “</w:t>
      </w:r>
      <w:r w:rsidRPr="00E43B1B">
        <w:rPr>
          <w:lang w:val="en-US"/>
        </w:rPr>
        <w:t xml:space="preserve">pentru </w:t>
      </w:r>
      <w:r w:rsidRPr="00EF7755">
        <w:rPr>
          <w:b/>
          <w:lang w:val="en-US"/>
        </w:rPr>
        <w:t>cladirile nerezidentiale  aflate in proprietatea persoanelor fizice</w:t>
      </w:r>
      <w:r w:rsidRPr="00E43B1B">
        <w:rPr>
          <w:lang w:val="en-US"/>
        </w:rPr>
        <w:t>, impozitul pe cladiri se calculeaza prin aplicarea unei cote cuprinse intre 0,</w:t>
      </w:r>
      <w:r>
        <w:rPr>
          <w:lang w:val="en-US"/>
        </w:rPr>
        <w:t>2</w:t>
      </w:r>
      <w:r w:rsidRPr="00E43B1B">
        <w:rPr>
          <w:lang w:val="en-US"/>
        </w:rPr>
        <w:t xml:space="preserve">% - </w:t>
      </w:r>
      <w:r>
        <w:rPr>
          <w:lang w:val="en-US"/>
        </w:rPr>
        <w:t>1,3</w:t>
      </w:r>
      <w:r w:rsidRPr="00E43B1B">
        <w:rPr>
          <w:lang w:val="en-US"/>
        </w:rPr>
        <w:t xml:space="preserve"> %, asupra valorii </w:t>
      </w:r>
      <w:r>
        <w:rPr>
          <w:lang w:val="en-US"/>
        </w:rPr>
        <w:t>care poate fi:</w:t>
      </w:r>
    </w:p>
    <w:p w:rsidR="00CB6017" w:rsidRDefault="00CB6017" w:rsidP="00CB6017">
      <w:pPr>
        <w:pStyle w:val="ListParagraph"/>
        <w:numPr>
          <w:ilvl w:val="0"/>
          <w:numId w:val="28"/>
        </w:numPr>
        <w:shd w:val="clear" w:color="auto" w:fill="FFFFFF" w:themeFill="background1"/>
        <w:spacing w:before="100" w:beforeAutospacing="1" w:after="100" w:afterAutospacing="1"/>
        <w:jc w:val="both"/>
        <w:rPr>
          <w:lang w:val="en-US"/>
        </w:rPr>
      </w:pPr>
      <w:r>
        <w:rPr>
          <w:lang w:val="en-US"/>
        </w:rPr>
        <w:t>Valoarea rezultata dintr-un raport de evaluare intocmit de un evaluator autorizat in ultimii 5 ani anteriori anului de referinta;</w:t>
      </w:r>
    </w:p>
    <w:p w:rsidR="00CB6017" w:rsidRDefault="00CB6017" w:rsidP="00CB6017">
      <w:pPr>
        <w:pStyle w:val="ListParagraph"/>
        <w:numPr>
          <w:ilvl w:val="0"/>
          <w:numId w:val="28"/>
        </w:numPr>
        <w:shd w:val="clear" w:color="auto" w:fill="FFFFFF" w:themeFill="background1"/>
        <w:spacing w:before="100" w:beforeAutospacing="1" w:after="100" w:afterAutospacing="1"/>
        <w:jc w:val="both"/>
        <w:rPr>
          <w:lang w:val="en-US"/>
        </w:rPr>
      </w:pPr>
      <w:r>
        <w:rPr>
          <w:lang w:val="en-US"/>
        </w:rPr>
        <w:t>Valoarea finala a lucrarilor de constructii, in cazul cladirilor noi, construite in ultimii 5 ani anteriori anului de referinta;</w:t>
      </w:r>
    </w:p>
    <w:p w:rsidR="00CB6017" w:rsidRPr="00230F48" w:rsidRDefault="00CB6017" w:rsidP="00CB6017">
      <w:pPr>
        <w:pStyle w:val="ListParagraph"/>
        <w:numPr>
          <w:ilvl w:val="0"/>
          <w:numId w:val="28"/>
        </w:numPr>
        <w:shd w:val="clear" w:color="auto" w:fill="FFFFFF" w:themeFill="background1"/>
        <w:spacing w:before="100" w:beforeAutospacing="1" w:after="100" w:afterAutospacing="1"/>
        <w:jc w:val="both"/>
        <w:rPr>
          <w:lang w:val="en-US"/>
        </w:rPr>
      </w:pPr>
      <w:r>
        <w:rPr>
          <w:lang w:val="en-US"/>
        </w:rPr>
        <w:t xml:space="preserve">Valoarea cladirilor care rezulta din actul prin care se transfera dreptul de proprietate, in cazul cladirilor dobandite in ultimii 5 ani anteriori anului de referinta.” </w:t>
      </w:r>
      <w:r w:rsidRPr="00EF7755">
        <w:rPr>
          <w:b/>
          <w:lang w:val="en-US"/>
        </w:rPr>
        <w:t>propunem</w:t>
      </w:r>
      <w:r>
        <w:rPr>
          <w:b/>
          <w:lang w:val="en-US"/>
        </w:rPr>
        <w:t xml:space="preserve"> aplicarea unei cote de 0.8</w:t>
      </w:r>
      <w:r w:rsidRPr="009D2C10">
        <w:rPr>
          <w:b/>
          <w:lang w:val="en-US"/>
        </w:rPr>
        <w:t>%</w:t>
      </w:r>
      <w:r w:rsidRPr="009D2C10">
        <w:rPr>
          <w:lang w:val="en-US"/>
        </w:rPr>
        <w:t>.</w:t>
      </w:r>
    </w:p>
    <w:p w:rsidR="00CB6017" w:rsidRPr="008654C9" w:rsidRDefault="00CB6017" w:rsidP="00CB6017">
      <w:pPr>
        <w:pStyle w:val="ListParagraph"/>
        <w:numPr>
          <w:ilvl w:val="0"/>
          <w:numId w:val="27"/>
        </w:numPr>
        <w:shd w:val="clear" w:color="auto" w:fill="FFFFFF" w:themeFill="background1"/>
        <w:spacing w:before="100" w:beforeAutospacing="1" w:after="100" w:afterAutospacing="1"/>
        <w:ind w:left="720"/>
        <w:jc w:val="both"/>
        <w:rPr>
          <w:lang w:val="en-US"/>
        </w:rPr>
      </w:pPr>
      <w:r>
        <w:rPr>
          <w:lang w:val="en-US"/>
        </w:rPr>
        <w:lastRenderedPageBreak/>
        <w:t xml:space="preserve">Avand in vedere </w:t>
      </w:r>
      <w:r w:rsidRPr="00E43B1B">
        <w:rPr>
          <w:lang w:val="en-US"/>
        </w:rPr>
        <w:t>prevederil</w:t>
      </w:r>
      <w:r>
        <w:rPr>
          <w:lang w:val="en-US"/>
        </w:rPr>
        <w:t>e</w:t>
      </w:r>
      <w:r w:rsidRPr="00E43B1B">
        <w:rPr>
          <w:lang w:val="en-US"/>
        </w:rPr>
        <w:t xml:space="preserve"> art. 4</w:t>
      </w:r>
      <w:r>
        <w:rPr>
          <w:lang w:val="en-US"/>
        </w:rPr>
        <w:t>60</w:t>
      </w:r>
      <w:r w:rsidRPr="00E43B1B">
        <w:rPr>
          <w:lang w:val="en-US"/>
        </w:rPr>
        <w:t xml:space="preserve"> alin .(1) </w:t>
      </w:r>
      <w:r>
        <w:rPr>
          <w:lang w:val="en-US"/>
        </w:rPr>
        <w:t>din Legea nr.  227/2015 privind Codul fiscal prin care “</w:t>
      </w:r>
      <w:r w:rsidRPr="00E43B1B">
        <w:rPr>
          <w:lang w:val="en-US"/>
        </w:rPr>
        <w:t xml:space="preserve">pentru </w:t>
      </w:r>
      <w:r w:rsidRPr="00EF7755">
        <w:rPr>
          <w:b/>
          <w:lang w:val="en-US"/>
        </w:rPr>
        <w:t>cladirile rezidentiale, aflate in proprietatea</w:t>
      </w:r>
      <w:r>
        <w:rPr>
          <w:b/>
          <w:lang w:val="en-US"/>
        </w:rPr>
        <w:t xml:space="preserve"> sau detinute de</w:t>
      </w:r>
      <w:r w:rsidRPr="00EF7755">
        <w:rPr>
          <w:b/>
          <w:lang w:val="en-US"/>
        </w:rPr>
        <w:t xml:space="preserve"> persoanel</w:t>
      </w:r>
      <w:r>
        <w:rPr>
          <w:b/>
          <w:lang w:val="en-US"/>
        </w:rPr>
        <w:t>e juridice</w:t>
      </w:r>
      <w:r w:rsidRPr="00E43B1B">
        <w:rPr>
          <w:lang w:val="en-US"/>
        </w:rPr>
        <w:t>, impozitul</w:t>
      </w:r>
      <w:r>
        <w:rPr>
          <w:lang w:val="en-US"/>
        </w:rPr>
        <w:t>/Taxa</w:t>
      </w:r>
      <w:r w:rsidRPr="00E43B1B">
        <w:rPr>
          <w:lang w:val="en-US"/>
        </w:rPr>
        <w:t xml:space="preserve"> pe cladiri se calculeaza prin aplicarea unei cote cuprinse intre 0,08% - 0,2 %, asupra valorii impozabile a cladirii</w:t>
      </w:r>
      <w:r>
        <w:rPr>
          <w:lang w:val="en-US"/>
        </w:rPr>
        <w:t xml:space="preserve">” </w:t>
      </w:r>
      <w:r w:rsidRPr="00EF7755">
        <w:rPr>
          <w:b/>
          <w:lang w:val="en-US"/>
        </w:rPr>
        <w:t>propunem aplicarea unei cote de 0,</w:t>
      </w:r>
      <w:r>
        <w:rPr>
          <w:b/>
          <w:lang w:val="en-US"/>
        </w:rPr>
        <w:t>2</w:t>
      </w:r>
      <w:r w:rsidRPr="00EF7755">
        <w:rPr>
          <w:b/>
          <w:lang w:val="en-US"/>
        </w:rPr>
        <w:t>%</w:t>
      </w:r>
      <w:r>
        <w:rPr>
          <w:b/>
          <w:lang w:val="en-US"/>
        </w:rPr>
        <w:t>.</w:t>
      </w:r>
    </w:p>
    <w:p w:rsidR="00CB6017" w:rsidRDefault="00CB6017" w:rsidP="00CB6017">
      <w:pPr>
        <w:pStyle w:val="ListParagraph"/>
        <w:numPr>
          <w:ilvl w:val="0"/>
          <w:numId w:val="27"/>
        </w:numPr>
        <w:shd w:val="clear" w:color="auto" w:fill="FFFFFF" w:themeFill="background1"/>
        <w:spacing w:before="100" w:beforeAutospacing="1" w:after="100" w:afterAutospacing="1"/>
        <w:ind w:left="720"/>
        <w:jc w:val="both"/>
        <w:rPr>
          <w:lang w:val="en-US"/>
        </w:rPr>
      </w:pPr>
      <w:r>
        <w:rPr>
          <w:lang w:val="en-US"/>
        </w:rPr>
        <w:t xml:space="preserve">Avand in vedere </w:t>
      </w:r>
      <w:r w:rsidRPr="00E43B1B">
        <w:rPr>
          <w:lang w:val="en-US"/>
        </w:rPr>
        <w:t>prevederil</w:t>
      </w:r>
      <w:r>
        <w:rPr>
          <w:lang w:val="en-US"/>
        </w:rPr>
        <w:t>e</w:t>
      </w:r>
      <w:r w:rsidRPr="00E43B1B">
        <w:rPr>
          <w:lang w:val="en-US"/>
        </w:rPr>
        <w:t xml:space="preserve"> art. 4</w:t>
      </w:r>
      <w:r>
        <w:rPr>
          <w:lang w:val="en-US"/>
        </w:rPr>
        <w:t>60</w:t>
      </w:r>
      <w:r w:rsidRPr="00E43B1B">
        <w:rPr>
          <w:lang w:val="en-US"/>
        </w:rPr>
        <w:t xml:space="preserve"> alin .(</w:t>
      </w:r>
      <w:r>
        <w:rPr>
          <w:lang w:val="en-US"/>
        </w:rPr>
        <w:t>2</w:t>
      </w:r>
      <w:r w:rsidRPr="00E43B1B">
        <w:rPr>
          <w:lang w:val="en-US"/>
        </w:rPr>
        <w:t>)</w:t>
      </w:r>
      <w:r w:rsidRPr="008654C9">
        <w:rPr>
          <w:lang w:val="en-US"/>
        </w:rPr>
        <w:t xml:space="preserve"> </w:t>
      </w:r>
      <w:r>
        <w:rPr>
          <w:lang w:val="en-US"/>
        </w:rPr>
        <w:t>din Legea nr.  227/2015 privind Codul fiscal</w:t>
      </w:r>
      <w:r w:rsidRPr="00E43B1B">
        <w:rPr>
          <w:lang w:val="en-US"/>
        </w:rPr>
        <w:t xml:space="preserve"> </w:t>
      </w:r>
      <w:r>
        <w:rPr>
          <w:lang w:val="en-US"/>
        </w:rPr>
        <w:t xml:space="preserve"> prin care “</w:t>
      </w:r>
      <w:r w:rsidRPr="00E43B1B">
        <w:rPr>
          <w:lang w:val="en-US"/>
        </w:rPr>
        <w:t xml:space="preserve">pentru </w:t>
      </w:r>
      <w:r w:rsidRPr="00EF7755">
        <w:rPr>
          <w:b/>
          <w:lang w:val="en-US"/>
        </w:rPr>
        <w:t xml:space="preserve">cladirile </w:t>
      </w:r>
      <w:r>
        <w:rPr>
          <w:b/>
          <w:lang w:val="en-US"/>
        </w:rPr>
        <w:t>ne</w:t>
      </w:r>
      <w:r w:rsidRPr="00EF7755">
        <w:rPr>
          <w:b/>
          <w:lang w:val="en-US"/>
        </w:rPr>
        <w:t>rezidentiale, aflate in proprietatea</w:t>
      </w:r>
      <w:r>
        <w:rPr>
          <w:b/>
          <w:lang w:val="en-US"/>
        </w:rPr>
        <w:t xml:space="preserve"> sau detinute de</w:t>
      </w:r>
      <w:r w:rsidRPr="00EF7755">
        <w:rPr>
          <w:b/>
          <w:lang w:val="en-US"/>
        </w:rPr>
        <w:t xml:space="preserve"> persoanel</w:t>
      </w:r>
      <w:r>
        <w:rPr>
          <w:b/>
          <w:lang w:val="en-US"/>
        </w:rPr>
        <w:t>e juridice</w:t>
      </w:r>
      <w:r w:rsidRPr="00E43B1B">
        <w:rPr>
          <w:lang w:val="en-US"/>
        </w:rPr>
        <w:t>, impozitul</w:t>
      </w:r>
      <w:r>
        <w:rPr>
          <w:lang w:val="en-US"/>
        </w:rPr>
        <w:t>/Taxa</w:t>
      </w:r>
      <w:r w:rsidRPr="00E43B1B">
        <w:rPr>
          <w:lang w:val="en-US"/>
        </w:rPr>
        <w:t xml:space="preserve"> pe cladiri se calculeaza prin aplicarea unei cote cuprinse intre </w:t>
      </w:r>
      <w:r>
        <w:rPr>
          <w:lang w:val="en-US"/>
        </w:rPr>
        <w:t>0,2</w:t>
      </w:r>
      <w:r w:rsidRPr="00E43B1B">
        <w:rPr>
          <w:lang w:val="en-US"/>
        </w:rPr>
        <w:t xml:space="preserve">% - </w:t>
      </w:r>
      <w:r>
        <w:rPr>
          <w:lang w:val="en-US"/>
        </w:rPr>
        <w:t>1,3</w:t>
      </w:r>
      <w:r w:rsidRPr="00E43B1B">
        <w:rPr>
          <w:lang w:val="en-US"/>
        </w:rPr>
        <w:t xml:space="preserve"> %, asupra valorii impozabile a cladirii</w:t>
      </w:r>
      <w:r>
        <w:rPr>
          <w:lang w:val="en-US"/>
        </w:rPr>
        <w:t xml:space="preserve">” </w:t>
      </w:r>
      <w:r w:rsidRPr="00EF7755">
        <w:rPr>
          <w:b/>
          <w:lang w:val="en-US"/>
        </w:rPr>
        <w:t xml:space="preserve">propunem aplicarea unei cote de </w:t>
      </w:r>
      <w:r>
        <w:rPr>
          <w:b/>
          <w:lang w:val="en-US"/>
        </w:rPr>
        <w:t>1,3%.</w:t>
      </w:r>
    </w:p>
    <w:p w:rsidR="00CB6017" w:rsidRDefault="00CB6017" w:rsidP="00CB6017">
      <w:pPr>
        <w:pStyle w:val="ListParagraph"/>
        <w:numPr>
          <w:ilvl w:val="0"/>
          <w:numId w:val="27"/>
        </w:numPr>
        <w:shd w:val="clear" w:color="auto" w:fill="FFFFFF" w:themeFill="background1"/>
        <w:spacing w:before="100" w:beforeAutospacing="1" w:after="100" w:afterAutospacing="1"/>
        <w:ind w:left="720"/>
        <w:jc w:val="both"/>
        <w:rPr>
          <w:b/>
          <w:lang w:val="en-US"/>
        </w:rPr>
      </w:pPr>
      <w:r>
        <w:rPr>
          <w:lang w:val="en-US"/>
        </w:rPr>
        <w:t xml:space="preserve">Avand in vedere </w:t>
      </w:r>
      <w:r w:rsidRPr="00E43B1B">
        <w:rPr>
          <w:lang w:val="en-US"/>
        </w:rPr>
        <w:t>prevederil</w:t>
      </w:r>
      <w:r>
        <w:rPr>
          <w:lang w:val="en-US"/>
        </w:rPr>
        <w:t>e</w:t>
      </w:r>
      <w:r w:rsidRPr="00E43B1B">
        <w:rPr>
          <w:lang w:val="en-US"/>
        </w:rPr>
        <w:t xml:space="preserve"> art. 4</w:t>
      </w:r>
      <w:r>
        <w:rPr>
          <w:lang w:val="en-US"/>
        </w:rPr>
        <w:t>60</w:t>
      </w:r>
      <w:r w:rsidRPr="00E43B1B">
        <w:rPr>
          <w:lang w:val="en-US"/>
        </w:rPr>
        <w:t xml:space="preserve"> alin .(</w:t>
      </w:r>
      <w:r>
        <w:rPr>
          <w:lang w:val="en-US"/>
        </w:rPr>
        <w:t>8</w:t>
      </w:r>
      <w:r w:rsidRPr="00E43B1B">
        <w:rPr>
          <w:lang w:val="en-US"/>
        </w:rPr>
        <w:t xml:space="preserve">) </w:t>
      </w:r>
      <w:r>
        <w:rPr>
          <w:lang w:val="en-US"/>
        </w:rPr>
        <w:t xml:space="preserve">din Legea nr.  227/2015 privind Codul fiscal prin care  </w:t>
      </w:r>
      <w:r w:rsidRPr="00177969">
        <w:rPr>
          <w:b/>
          <w:lang w:val="en-US"/>
        </w:rPr>
        <w:t>impozitul/taxa pentru cladirile a caror valoare impozabila nu a fost actualizata  in ultimii 3 ani anteriori anului fiscal de referinta in cazul presoanelor juridice</w:t>
      </w:r>
      <w:r>
        <w:rPr>
          <w:b/>
          <w:lang w:val="en-US"/>
        </w:rPr>
        <w:t xml:space="preserve"> cota este de 5%.</w:t>
      </w:r>
    </w:p>
    <w:p w:rsidR="00CB6017" w:rsidRDefault="00CB6017" w:rsidP="00CB6017">
      <w:pPr>
        <w:shd w:val="clear" w:color="auto" w:fill="FFFFFF" w:themeFill="background1"/>
        <w:spacing w:before="100" w:beforeAutospacing="1" w:after="100" w:afterAutospacing="1"/>
        <w:jc w:val="both"/>
        <w:rPr>
          <w:b/>
          <w:lang w:val="en-US"/>
        </w:rPr>
      </w:pPr>
    </w:p>
    <w:p w:rsidR="00CB6017" w:rsidRDefault="00CB6017" w:rsidP="00CB6017">
      <w:pPr>
        <w:shd w:val="clear" w:color="auto" w:fill="FFFFFF" w:themeFill="background1"/>
        <w:spacing w:before="100" w:beforeAutospacing="1" w:after="100" w:afterAutospacing="1"/>
        <w:ind w:firstLine="360"/>
        <w:jc w:val="both"/>
        <w:rPr>
          <w:lang w:val="en-US"/>
        </w:rPr>
      </w:pPr>
      <w:r w:rsidRPr="00D86561">
        <w:rPr>
          <w:lang w:val="en-US"/>
        </w:rPr>
        <w:t>Avand in vedere</w:t>
      </w:r>
      <w:r>
        <w:rPr>
          <w:b/>
          <w:lang w:val="en-US"/>
        </w:rPr>
        <w:t xml:space="preserve"> </w:t>
      </w:r>
      <w:r w:rsidRPr="00D86561">
        <w:rPr>
          <w:lang w:val="en-US"/>
        </w:rPr>
        <w:t xml:space="preserve"> prevede</w:t>
      </w:r>
      <w:r>
        <w:rPr>
          <w:lang w:val="en-US"/>
        </w:rPr>
        <w:t>rile</w:t>
      </w:r>
      <w:r>
        <w:rPr>
          <w:b/>
          <w:lang w:val="en-US"/>
        </w:rPr>
        <w:t xml:space="preserve"> </w:t>
      </w:r>
      <w:r w:rsidRPr="0038313D">
        <w:rPr>
          <w:lang w:val="en-US"/>
        </w:rPr>
        <w:t>art. 462</w:t>
      </w:r>
      <w:r>
        <w:rPr>
          <w:lang w:val="en-US"/>
        </w:rPr>
        <w:t xml:space="preserve"> alin.</w:t>
      </w:r>
      <w:r w:rsidRPr="0038313D">
        <w:rPr>
          <w:lang w:val="en-US"/>
        </w:rPr>
        <w:t>(2)</w:t>
      </w:r>
      <w:r>
        <w:rPr>
          <w:lang w:val="en-US"/>
        </w:rPr>
        <w:t xml:space="preserve">, la art. 467 alin (2), si art. 472 alin. (2) din Legea nr. 227/2015 prin care pentru plata cu anticipatie pana la 31 martie, a impozitelor locale datorate pentru intregul an de catre contribuabili se poate acorda o bonificatie de pana la 10, </w:t>
      </w:r>
      <w:r w:rsidRPr="00D86561">
        <w:rPr>
          <w:b/>
          <w:lang w:val="en-US"/>
        </w:rPr>
        <w:t>propunem acordarea de bonificatii</w:t>
      </w:r>
      <w:r>
        <w:rPr>
          <w:lang w:val="en-US"/>
        </w:rPr>
        <w:t xml:space="preserve"> dupa cum urmeaza:</w:t>
      </w:r>
    </w:p>
    <w:p w:rsidR="00CB6017" w:rsidRDefault="00CB6017" w:rsidP="00CB6017">
      <w:pPr>
        <w:pStyle w:val="ListParagraph"/>
        <w:numPr>
          <w:ilvl w:val="0"/>
          <w:numId w:val="29"/>
        </w:numPr>
        <w:shd w:val="clear" w:color="auto" w:fill="FFFFFF" w:themeFill="background1"/>
        <w:spacing w:before="100" w:beforeAutospacing="1" w:after="100" w:afterAutospacing="1"/>
        <w:jc w:val="both"/>
        <w:rPr>
          <w:lang w:val="en-US"/>
        </w:rPr>
      </w:pPr>
      <w:r>
        <w:rPr>
          <w:lang w:val="en-US"/>
        </w:rPr>
        <w:t>10% in cazul impozitului pe cladiri persoane fizice</w:t>
      </w:r>
    </w:p>
    <w:p w:rsidR="00CB6017" w:rsidRDefault="00CB6017" w:rsidP="00CB6017">
      <w:pPr>
        <w:pStyle w:val="ListParagraph"/>
        <w:numPr>
          <w:ilvl w:val="0"/>
          <w:numId w:val="29"/>
        </w:numPr>
        <w:shd w:val="clear" w:color="auto" w:fill="FFFFFF" w:themeFill="background1"/>
        <w:spacing w:before="100" w:beforeAutospacing="1" w:after="100" w:afterAutospacing="1"/>
        <w:jc w:val="both"/>
        <w:rPr>
          <w:lang w:val="en-US"/>
        </w:rPr>
      </w:pPr>
      <w:r>
        <w:rPr>
          <w:lang w:val="en-US"/>
        </w:rPr>
        <w:t>10% in cazul impozitului pe teren persoane fizice</w:t>
      </w:r>
    </w:p>
    <w:p w:rsidR="00CB6017" w:rsidRDefault="00CB6017" w:rsidP="00CB6017">
      <w:pPr>
        <w:pStyle w:val="ListParagraph"/>
        <w:numPr>
          <w:ilvl w:val="0"/>
          <w:numId w:val="29"/>
        </w:numPr>
        <w:shd w:val="clear" w:color="auto" w:fill="FFFFFF" w:themeFill="background1"/>
        <w:spacing w:before="100" w:beforeAutospacing="1" w:after="100" w:afterAutospacing="1"/>
        <w:jc w:val="both"/>
        <w:rPr>
          <w:lang w:val="en-US"/>
        </w:rPr>
      </w:pPr>
      <w:r>
        <w:rPr>
          <w:lang w:val="en-US"/>
        </w:rPr>
        <w:t>10% in cazul impozitului pe mijloace de transport persoane fizice</w:t>
      </w:r>
    </w:p>
    <w:p w:rsidR="00CB6017" w:rsidRDefault="00CB6017" w:rsidP="00CB6017">
      <w:pPr>
        <w:pStyle w:val="ListParagraph"/>
        <w:numPr>
          <w:ilvl w:val="0"/>
          <w:numId w:val="29"/>
        </w:numPr>
        <w:shd w:val="clear" w:color="auto" w:fill="FFFFFF" w:themeFill="background1"/>
        <w:spacing w:before="100" w:beforeAutospacing="1" w:after="100" w:afterAutospacing="1"/>
        <w:jc w:val="both"/>
        <w:rPr>
          <w:lang w:val="en-US"/>
        </w:rPr>
      </w:pPr>
      <w:r>
        <w:rPr>
          <w:lang w:val="en-US"/>
        </w:rPr>
        <w:t xml:space="preserve">10%  in cazul impozitului pe cladiri persoane juridice </w:t>
      </w:r>
    </w:p>
    <w:p w:rsidR="00CB6017" w:rsidRDefault="00CB6017" w:rsidP="00CB6017">
      <w:pPr>
        <w:pStyle w:val="ListParagraph"/>
        <w:numPr>
          <w:ilvl w:val="0"/>
          <w:numId w:val="29"/>
        </w:numPr>
        <w:shd w:val="clear" w:color="auto" w:fill="FFFFFF" w:themeFill="background1"/>
        <w:spacing w:before="100" w:beforeAutospacing="1" w:after="100" w:afterAutospacing="1"/>
        <w:jc w:val="both"/>
        <w:rPr>
          <w:lang w:val="en-US"/>
        </w:rPr>
      </w:pPr>
      <w:r>
        <w:rPr>
          <w:lang w:val="en-US"/>
        </w:rPr>
        <w:t>10%  in cazul impozitului pe teren persoane juridice</w:t>
      </w:r>
    </w:p>
    <w:p w:rsidR="00CB6017" w:rsidRPr="00E6552A" w:rsidRDefault="00CB6017" w:rsidP="00CB6017">
      <w:pPr>
        <w:pStyle w:val="ListParagraph"/>
        <w:numPr>
          <w:ilvl w:val="0"/>
          <w:numId w:val="29"/>
        </w:numPr>
        <w:shd w:val="clear" w:color="auto" w:fill="FFFFFF" w:themeFill="background1"/>
        <w:spacing w:before="100" w:beforeAutospacing="1" w:after="100" w:afterAutospacing="1"/>
        <w:jc w:val="both"/>
        <w:rPr>
          <w:lang w:val="en-US"/>
        </w:rPr>
      </w:pPr>
      <w:r>
        <w:rPr>
          <w:lang w:val="en-US"/>
        </w:rPr>
        <w:t>10% in cazul impozitului pe mijloace de transport persoane juridice</w:t>
      </w:r>
      <w:r w:rsidRPr="00E6552A">
        <w:rPr>
          <w:lang w:val="en-US"/>
        </w:rPr>
        <w:t>.</w:t>
      </w:r>
    </w:p>
    <w:p w:rsidR="00CB6017" w:rsidRDefault="00CB6017" w:rsidP="00CB6017">
      <w:pPr>
        <w:pStyle w:val="Footer"/>
      </w:pPr>
      <w:r>
        <w:rPr>
          <w:rFonts w:ascii="Arial" w:hAnsi="Arial"/>
        </w:rPr>
        <w:tab/>
      </w:r>
      <w:r>
        <w:rPr>
          <w:rFonts w:ascii="Arial" w:hAnsi="Arial"/>
          <w:b/>
        </w:rPr>
        <w:t xml:space="preserve">  </w:t>
      </w:r>
      <w:r>
        <w:t xml:space="preserve">     Scutirile se acorda conform prevederilor art. 456, alin. (1),  art. 464, alin (1) si art. 469 alin (1) din Legea 227/2015 privind Codul Fiscal.</w:t>
      </w:r>
    </w:p>
    <w:p w:rsidR="00CB6017" w:rsidRDefault="00CB6017" w:rsidP="00CB6017">
      <w:pPr>
        <w:pStyle w:val="Footer"/>
      </w:pPr>
      <w:r>
        <w:tab/>
        <w:t xml:space="preserve">       Propunem totodata a se scuti de la plata impozitelor si taxelor locale beneficiarii Legii. nr. 309/2002 si vaduvele ramase necasatorite a beneficiarilor Legii. nr. 309/2002.</w:t>
      </w:r>
    </w:p>
    <w:p w:rsidR="00CB6017" w:rsidRDefault="00CB6017" w:rsidP="00CB6017">
      <w:pPr>
        <w:pStyle w:val="Footer"/>
      </w:pPr>
    </w:p>
    <w:p w:rsidR="00CB6017" w:rsidRDefault="00CB6017" w:rsidP="00CB6017">
      <w:pPr>
        <w:pStyle w:val="Footer"/>
      </w:pPr>
      <w:r>
        <w:tab/>
        <w:t xml:space="preserve">       </w:t>
      </w:r>
      <w:r w:rsidRPr="005601D3">
        <w:rPr>
          <w:b/>
        </w:rPr>
        <w:t>Cap. II  Impozitul pe caldiri si taxa pe caldiri</w:t>
      </w:r>
      <w:r>
        <w:t xml:space="preserve"> conf. art. 457 alin (2) din </w:t>
      </w:r>
      <w:r w:rsidRPr="00164F9D">
        <w:t xml:space="preserve"> </w:t>
      </w:r>
      <w:r>
        <w:t xml:space="preserve">Legea nr. 227/2015 privind Codul Fiscal - </w:t>
      </w:r>
      <w:r w:rsidRPr="005601D3">
        <w:rPr>
          <w:b/>
        </w:rPr>
        <w:t>pag.1</w:t>
      </w:r>
      <w:r>
        <w:t xml:space="preserve"> din anexa.</w:t>
      </w:r>
    </w:p>
    <w:p w:rsidR="00CB6017" w:rsidRDefault="00CB6017" w:rsidP="00CB6017">
      <w:pPr>
        <w:pStyle w:val="Footer"/>
      </w:pPr>
      <w:r>
        <w:t xml:space="preserve">            </w:t>
      </w:r>
      <w:r w:rsidRPr="005601D3">
        <w:rPr>
          <w:b/>
        </w:rPr>
        <w:t>Cap. III</w:t>
      </w:r>
      <w:r>
        <w:t xml:space="preserve"> </w:t>
      </w:r>
      <w:r w:rsidRPr="005601D3">
        <w:rPr>
          <w:b/>
        </w:rPr>
        <w:t>Impozitul pe teren si taxa pe teren:</w:t>
      </w:r>
    </w:p>
    <w:p w:rsidR="00CB6017" w:rsidRDefault="00CB6017" w:rsidP="00CB6017">
      <w:pPr>
        <w:pStyle w:val="Footer"/>
        <w:numPr>
          <w:ilvl w:val="0"/>
          <w:numId w:val="31"/>
        </w:numPr>
      </w:pPr>
      <w:r>
        <w:t>Impozitul / Taxa pe terenurile amplasate in intravilan – terenuri cu constructii, conf. art. 465 alin(2)</w:t>
      </w:r>
      <w:r w:rsidRPr="00164F9D">
        <w:t xml:space="preserve"> </w:t>
      </w:r>
      <w:r>
        <w:t xml:space="preserve"> din Legea nr. 227/2015 privind Codul Fiscal  – </w:t>
      </w:r>
      <w:r w:rsidRPr="005601D3">
        <w:rPr>
          <w:b/>
        </w:rPr>
        <w:t>pag.2</w:t>
      </w:r>
      <w:r>
        <w:t xml:space="preserve"> din anexa;</w:t>
      </w:r>
    </w:p>
    <w:p w:rsidR="00CB6017" w:rsidRDefault="00CB6017" w:rsidP="00CB6017">
      <w:pPr>
        <w:pStyle w:val="Footer"/>
        <w:numPr>
          <w:ilvl w:val="0"/>
          <w:numId w:val="30"/>
        </w:numPr>
      </w:pPr>
      <w:r>
        <w:t xml:space="preserve">Impozitul / Taxa pe terenurile amplasate in intravilan – orice alta categorie de folosinta decat cea de  terenuri cu constructii,  conf. art. 465 alin(4) din  Legea nr. 227/2015 privind Codul Fiscal – </w:t>
      </w:r>
      <w:r w:rsidRPr="005601D3">
        <w:rPr>
          <w:b/>
        </w:rPr>
        <w:t>pag.2</w:t>
      </w:r>
      <w:r>
        <w:t xml:space="preserve"> din anexa;</w:t>
      </w:r>
    </w:p>
    <w:p w:rsidR="00CB6017" w:rsidRDefault="00CB6017" w:rsidP="00CB6017">
      <w:pPr>
        <w:pStyle w:val="Footer"/>
        <w:numPr>
          <w:ilvl w:val="0"/>
          <w:numId w:val="30"/>
        </w:numPr>
      </w:pPr>
      <w:r>
        <w:t xml:space="preserve">Impozitul / Taxa pe terenurile amplasate in extravilan, conf. art. 465 alin(7) din Legea nr. 227/2015 privind Codul Fiscal – </w:t>
      </w:r>
      <w:r w:rsidRPr="005601D3">
        <w:rPr>
          <w:b/>
        </w:rPr>
        <w:t>pag. 3</w:t>
      </w:r>
      <w:r>
        <w:t xml:space="preserve"> din anexa.</w:t>
      </w:r>
    </w:p>
    <w:p w:rsidR="00CB6017" w:rsidRDefault="00CB6017" w:rsidP="00CB6017">
      <w:pPr>
        <w:pStyle w:val="Footer"/>
      </w:pPr>
      <w:r>
        <w:tab/>
      </w:r>
    </w:p>
    <w:p w:rsidR="00CB6017" w:rsidRDefault="00CB6017" w:rsidP="00CB6017">
      <w:pPr>
        <w:pStyle w:val="Footer"/>
      </w:pPr>
      <w:r>
        <w:lastRenderedPageBreak/>
        <w:t xml:space="preserve">            Propunem majorarea in procent de 0,0% a  impozitului pe teren intravilan si extravilan in cazul persoanelor fizice si persoanelor juridice.</w:t>
      </w:r>
    </w:p>
    <w:p w:rsidR="00CB6017" w:rsidRDefault="00CB6017" w:rsidP="00CB6017">
      <w:pPr>
        <w:pStyle w:val="Footer"/>
      </w:pPr>
    </w:p>
    <w:p w:rsidR="00CB6017" w:rsidRPr="005601D3" w:rsidRDefault="00CB6017" w:rsidP="00CB6017">
      <w:pPr>
        <w:pStyle w:val="Footer"/>
        <w:rPr>
          <w:b/>
        </w:rPr>
      </w:pPr>
      <w:r>
        <w:rPr>
          <w:b/>
        </w:rPr>
        <w:t xml:space="preserve">            </w:t>
      </w:r>
      <w:r w:rsidRPr="005601D3">
        <w:rPr>
          <w:b/>
        </w:rPr>
        <w:t>Cap. IV Impozitul pe mijloace de transport</w:t>
      </w:r>
    </w:p>
    <w:p w:rsidR="00CB6017" w:rsidRDefault="00CB6017" w:rsidP="00CB6017">
      <w:pPr>
        <w:pStyle w:val="Footer"/>
      </w:pPr>
    </w:p>
    <w:p w:rsidR="00CB6017" w:rsidRDefault="00CB6017" w:rsidP="00CB6017">
      <w:pPr>
        <w:pStyle w:val="Footer"/>
        <w:numPr>
          <w:ilvl w:val="0"/>
          <w:numId w:val="30"/>
        </w:numPr>
      </w:pPr>
      <w:r>
        <w:t>Mijloace de transport cu tractiune mecanica, conf. art. 470 alin(2)</w:t>
      </w:r>
      <w:r w:rsidRPr="00164F9D">
        <w:t xml:space="preserve"> </w:t>
      </w:r>
      <w:r>
        <w:t xml:space="preserve">din Legea nr. 227/2015 privind Codul Fiscal – </w:t>
      </w:r>
      <w:r w:rsidRPr="005601D3">
        <w:rPr>
          <w:b/>
        </w:rPr>
        <w:t>pag.3</w:t>
      </w:r>
      <w:r>
        <w:rPr>
          <w:b/>
        </w:rPr>
        <w:t xml:space="preserve"> si 4</w:t>
      </w:r>
      <w:r>
        <w:t xml:space="preserve"> din anexa;</w:t>
      </w:r>
    </w:p>
    <w:p w:rsidR="00CB6017" w:rsidRDefault="00CB6017" w:rsidP="00CB6017">
      <w:pPr>
        <w:pStyle w:val="Footer"/>
        <w:numPr>
          <w:ilvl w:val="0"/>
          <w:numId w:val="30"/>
        </w:numPr>
      </w:pPr>
      <w:r>
        <w:t xml:space="preserve">Autovehicule de transport marfa cu masa totala maxima autorizata egala sau mai mare de 12 tone, conf. art. 470 alin (5) din Legea nr. 227/2015 privind Codul Fiscal – </w:t>
      </w:r>
      <w:r w:rsidRPr="005601D3">
        <w:rPr>
          <w:b/>
        </w:rPr>
        <w:t>pag.4</w:t>
      </w:r>
      <w:r>
        <w:rPr>
          <w:b/>
        </w:rPr>
        <w:t xml:space="preserve"> si 5</w:t>
      </w:r>
      <w:r>
        <w:t xml:space="preserve"> din anexa;</w:t>
      </w:r>
    </w:p>
    <w:p w:rsidR="00CB6017" w:rsidRDefault="00CB6017" w:rsidP="00CB6017">
      <w:pPr>
        <w:pStyle w:val="Footer"/>
        <w:numPr>
          <w:ilvl w:val="0"/>
          <w:numId w:val="30"/>
        </w:numPr>
      </w:pPr>
      <w:r>
        <w:t xml:space="preserve">Combinatii de autovehicule, autovehicul articulat sau tren rutier, de transport marfa cu masa totala maxima autorizata egala sau mai mare de 12 tone, conf. art. 470 alin (6) din Legea nr. 227/2015 privind Codul Fiscal – </w:t>
      </w:r>
      <w:r w:rsidRPr="005601D3">
        <w:rPr>
          <w:b/>
        </w:rPr>
        <w:t>pag. 5</w:t>
      </w:r>
      <w:r>
        <w:rPr>
          <w:b/>
        </w:rPr>
        <w:t xml:space="preserve"> si 6</w:t>
      </w:r>
      <w:r>
        <w:t xml:space="preserve"> din anexa;</w:t>
      </w:r>
    </w:p>
    <w:p w:rsidR="00CB6017" w:rsidRDefault="00CB6017" w:rsidP="00CB6017">
      <w:pPr>
        <w:pStyle w:val="Footer"/>
        <w:numPr>
          <w:ilvl w:val="0"/>
          <w:numId w:val="30"/>
        </w:numPr>
      </w:pPr>
      <w:r>
        <w:t xml:space="preserve">Remorci, semiremorci sau rulote, conf. art. 470 alin (7) din Legea nr. 227/2015 privind Codul Fiscal – </w:t>
      </w:r>
      <w:r w:rsidRPr="005601D3">
        <w:rPr>
          <w:b/>
        </w:rPr>
        <w:t>pag.6</w:t>
      </w:r>
      <w:r>
        <w:t xml:space="preserve"> din anexa;</w:t>
      </w:r>
    </w:p>
    <w:p w:rsidR="00CB6017" w:rsidRDefault="00CB6017" w:rsidP="00CB6017">
      <w:pPr>
        <w:pStyle w:val="Footer"/>
        <w:numPr>
          <w:ilvl w:val="0"/>
          <w:numId w:val="30"/>
        </w:numPr>
      </w:pPr>
      <w:r>
        <w:t xml:space="preserve">Mijloace de transport pe apa, conf. art. 470 alin (8) din Legea nr. 227/2015 privind Codul Fiscal – </w:t>
      </w:r>
      <w:r w:rsidRPr="005601D3">
        <w:rPr>
          <w:b/>
        </w:rPr>
        <w:t>pag.6</w:t>
      </w:r>
      <w:r>
        <w:t xml:space="preserve"> din anexa.</w:t>
      </w:r>
    </w:p>
    <w:p w:rsidR="00CB6017" w:rsidRDefault="00CB6017" w:rsidP="00CB6017">
      <w:pPr>
        <w:pStyle w:val="Footer"/>
      </w:pPr>
    </w:p>
    <w:p w:rsidR="00CB6017" w:rsidRDefault="00CB6017" w:rsidP="00CB6017">
      <w:pPr>
        <w:pStyle w:val="Footer"/>
      </w:pPr>
      <w:r>
        <w:t xml:space="preserve">            Propunem majorarea in procent de 0,0% a  impozitului pe mijloacele de transport  in cazul persoanelor fizice si persoanelor juridice.</w:t>
      </w:r>
    </w:p>
    <w:p w:rsidR="00CB6017" w:rsidRDefault="00CB6017" w:rsidP="00CB6017">
      <w:pPr>
        <w:pStyle w:val="Footer"/>
      </w:pPr>
    </w:p>
    <w:p w:rsidR="00CB6017" w:rsidRDefault="00CB6017" w:rsidP="00CB6017">
      <w:pPr>
        <w:pStyle w:val="Footer"/>
      </w:pPr>
    </w:p>
    <w:p w:rsidR="00CB6017" w:rsidRDefault="00CB6017" w:rsidP="00CB6017">
      <w:pPr>
        <w:pStyle w:val="Footer"/>
      </w:pPr>
      <w:r>
        <w:tab/>
      </w:r>
      <w:r>
        <w:rPr>
          <w:b/>
        </w:rPr>
        <w:t xml:space="preserve">           </w:t>
      </w:r>
      <w:r w:rsidRPr="005601D3">
        <w:rPr>
          <w:b/>
        </w:rPr>
        <w:t>Cap. V Taxa pentru eliberarea certificatelor, avizelor si a autorizatiilor</w:t>
      </w:r>
      <w:r>
        <w:t xml:space="preserve">, conf. art. 474  si art. 475 din Legea nr. 227/2015 privind Codul Fiscal – </w:t>
      </w:r>
      <w:r w:rsidRPr="005601D3">
        <w:rPr>
          <w:b/>
        </w:rPr>
        <w:t xml:space="preserve">pag. </w:t>
      </w:r>
      <w:r>
        <w:rPr>
          <w:b/>
        </w:rPr>
        <w:t>7</w:t>
      </w:r>
      <w:r w:rsidRPr="005601D3">
        <w:rPr>
          <w:b/>
        </w:rPr>
        <w:t xml:space="preserve"> si</w:t>
      </w:r>
      <w:r>
        <w:rPr>
          <w:b/>
        </w:rPr>
        <w:t xml:space="preserve"> 8</w:t>
      </w:r>
      <w:r>
        <w:t xml:space="preserve"> din anexa.</w:t>
      </w:r>
    </w:p>
    <w:p w:rsidR="00CB6017" w:rsidRDefault="00CB6017" w:rsidP="00CB6017">
      <w:pPr>
        <w:pStyle w:val="Footer"/>
      </w:pPr>
    </w:p>
    <w:p w:rsidR="00CB6017" w:rsidRDefault="00CB6017" w:rsidP="00CB6017">
      <w:pPr>
        <w:pStyle w:val="Footer"/>
      </w:pPr>
    </w:p>
    <w:p w:rsidR="00CB6017" w:rsidRDefault="00CB6017" w:rsidP="00CB6017">
      <w:pPr>
        <w:pStyle w:val="Footer"/>
      </w:pPr>
      <w:r>
        <w:t xml:space="preserve">          </w:t>
      </w:r>
      <w:r w:rsidRPr="005601D3">
        <w:rPr>
          <w:b/>
        </w:rPr>
        <w:t>Cap. VI Taxa pentru folosirea mijloacelor de reclama si publicitate</w:t>
      </w:r>
      <w:r>
        <w:t xml:space="preserve">, </w:t>
      </w:r>
      <w:r w:rsidRPr="007949DE">
        <w:t xml:space="preserve"> </w:t>
      </w:r>
      <w:r>
        <w:t>conf. art. 477 alin. (5</w:t>
      </w:r>
      <w:r>
        <w:rPr>
          <w:lang w:val="en-US"/>
        </w:rPr>
        <w:t>)</w:t>
      </w:r>
      <w:r>
        <w:t xml:space="preserve"> si art. 478 alin (2) din Legea nr. 227/2015 privind Codul Fiscal – </w:t>
      </w:r>
      <w:r w:rsidRPr="005601D3">
        <w:rPr>
          <w:b/>
        </w:rPr>
        <w:t>pag. 8</w:t>
      </w:r>
      <w:r>
        <w:t xml:space="preserve"> din anexa.</w:t>
      </w:r>
    </w:p>
    <w:p w:rsidR="00CB6017" w:rsidRDefault="00CB6017" w:rsidP="00CB6017">
      <w:pPr>
        <w:pStyle w:val="Footer"/>
      </w:pPr>
    </w:p>
    <w:p w:rsidR="00CB6017" w:rsidRPr="00857304" w:rsidRDefault="00CB6017" w:rsidP="00CB6017">
      <w:pPr>
        <w:pStyle w:val="Footer"/>
        <w:rPr>
          <w:b/>
        </w:rPr>
      </w:pPr>
      <w:r>
        <w:tab/>
        <w:t xml:space="preserve">          </w:t>
      </w:r>
      <w:r w:rsidRPr="005601D3">
        <w:rPr>
          <w:b/>
        </w:rPr>
        <w:t>Cap. VII Impozitul pe spectacole</w:t>
      </w:r>
      <w:r>
        <w:t>, conf. art. 481 alin. (2</w:t>
      </w:r>
      <w:r>
        <w:rPr>
          <w:lang w:val="en-US"/>
        </w:rPr>
        <w:t>)</w:t>
      </w:r>
      <w:r>
        <w:t xml:space="preserve"> din Legea nr. 227/2015 privind Codul Fiscal – </w:t>
      </w:r>
      <w:r w:rsidRPr="005601D3">
        <w:rPr>
          <w:b/>
        </w:rPr>
        <w:t>pag.</w:t>
      </w:r>
      <w:r w:rsidRPr="00DA5803">
        <w:rPr>
          <w:b/>
        </w:rPr>
        <w:t xml:space="preserve"> 9</w:t>
      </w:r>
      <w:r>
        <w:t xml:space="preserve"> din anexa.</w:t>
      </w:r>
    </w:p>
    <w:p w:rsidR="00CB6017" w:rsidRDefault="00CB6017" w:rsidP="00CB6017">
      <w:pPr>
        <w:pStyle w:val="Footer"/>
      </w:pPr>
    </w:p>
    <w:p w:rsidR="00CB6017" w:rsidRDefault="00CB6017" w:rsidP="00CB6017">
      <w:pPr>
        <w:pStyle w:val="Footer"/>
      </w:pPr>
      <w:r>
        <w:t xml:space="preserve">          </w:t>
      </w:r>
      <w:r w:rsidRPr="005601D3">
        <w:rPr>
          <w:b/>
        </w:rPr>
        <w:t>Cap. VIII Alta taxe speciale</w:t>
      </w:r>
      <w:r>
        <w:t xml:space="preserve">, conf. art. 484 din Legea nr. 227/2015 privind Codul Fiscal – </w:t>
      </w:r>
      <w:r w:rsidRPr="005601D3">
        <w:rPr>
          <w:b/>
        </w:rPr>
        <w:t xml:space="preserve">pag. </w:t>
      </w:r>
      <w:r>
        <w:rPr>
          <w:b/>
        </w:rPr>
        <w:t>9</w:t>
      </w:r>
      <w:r w:rsidRPr="005601D3">
        <w:rPr>
          <w:b/>
        </w:rPr>
        <w:t xml:space="preserve"> </w:t>
      </w:r>
      <w:r>
        <w:rPr>
          <w:b/>
        </w:rPr>
        <w:t xml:space="preserve">si 10 </w:t>
      </w:r>
      <w:r>
        <w:t>din anexa.</w:t>
      </w:r>
    </w:p>
    <w:p w:rsidR="00CB6017" w:rsidRDefault="00CB6017" w:rsidP="00CB6017">
      <w:pPr>
        <w:pStyle w:val="Footer"/>
      </w:pPr>
    </w:p>
    <w:p w:rsidR="00CB6017" w:rsidRDefault="00CB6017" w:rsidP="00CB6017">
      <w:pPr>
        <w:pStyle w:val="Footer"/>
      </w:pPr>
      <w:r>
        <w:t xml:space="preserve">          </w:t>
      </w:r>
      <w:r w:rsidRPr="00DE22C5">
        <w:rPr>
          <w:b/>
        </w:rPr>
        <w:t>Cap. IX Alte taxe locale</w:t>
      </w:r>
      <w:r>
        <w:t xml:space="preserve">, conf. art. 486 din Legea nr. 227/2015 privind Codul Fiscal – </w:t>
      </w:r>
      <w:r w:rsidRPr="00DE22C5">
        <w:rPr>
          <w:b/>
        </w:rPr>
        <w:t xml:space="preserve">pag. </w:t>
      </w:r>
      <w:r>
        <w:rPr>
          <w:b/>
        </w:rPr>
        <w:t>10</w:t>
      </w:r>
      <w:r w:rsidRPr="00DE22C5">
        <w:rPr>
          <w:b/>
        </w:rPr>
        <w:t xml:space="preserve"> si 1</w:t>
      </w:r>
      <w:r>
        <w:rPr>
          <w:b/>
        </w:rPr>
        <w:t>1</w:t>
      </w:r>
      <w:r>
        <w:t xml:space="preserve"> din anexa.</w:t>
      </w:r>
    </w:p>
    <w:p w:rsidR="00CB6017" w:rsidRDefault="00CB6017" w:rsidP="00CB6017">
      <w:pPr>
        <w:pStyle w:val="Footer"/>
      </w:pPr>
    </w:p>
    <w:p w:rsidR="00CB6017" w:rsidRDefault="00CB6017" w:rsidP="00CB6017">
      <w:pPr>
        <w:pStyle w:val="Footer"/>
      </w:pPr>
      <w:r>
        <w:t xml:space="preserve">          </w:t>
      </w:r>
      <w:r w:rsidRPr="00DE22C5">
        <w:rPr>
          <w:b/>
        </w:rPr>
        <w:t>Cap. XI Sanctiuni</w:t>
      </w:r>
      <w:r>
        <w:t xml:space="preserve">, conf. art. 493 din Legea nr. 227/2015 privind Codul Fiscal – </w:t>
      </w:r>
      <w:r w:rsidRPr="00DE22C5">
        <w:rPr>
          <w:b/>
        </w:rPr>
        <w:t xml:space="preserve">pag. </w:t>
      </w:r>
      <w:r>
        <w:rPr>
          <w:b/>
        </w:rPr>
        <w:t xml:space="preserve">12 </w:t>
      </w:r>
      <w:r>
        <w:t>din anexa.</w:t>
      </w:r>
    </w:p>
    <w:p w:rsidR="00CB6017" w:rsidRDefault="00CB6017" w:rsidP="00CB6017">
      <w:pPr>
        <w:pStyle w:val="Footer"/>
      </w:pPr>
    </w:p>
    <w:p w:rsidR="00CB6017" w:rsidRPr="00DE22C5" w:rsidRDefault="00CB6017" w:rsidP="00CB6017">
      <w:pPr>
        <w:pStyle w:val="Footer"/>
        <w:tabs>
          <w:tab w:val="clear" w:pos="4536"/>
          <w:tab w:val="center" w:pos="0"/>
        </w:tabs>
      </w:pPr>
      <w:r>
        <w:rPr>
          <w:lang w:val="en-US"/>
        </w:rPr>
        <w:t xml:space="preserve">          </w:t>
      </w:r>
      <w:r w:rsidRPr="00DE22C5">
        <w:rPr>
          <w:b/>
          <w:lang w:val="en-US"/>
        </w:rPr>
        <w:t>Taxele extrajudiciare de timbru</w:t>
      </w:r>
      <w:r w:rsidRPr="00F00B4C">
        <w:rPr>
          <w:lang w:val="en-US"/>
        </w:rPr>
        <w:t xml:space="preserve"> sunt cele prezentate de la </w:t>
      </w:r>
      <w:r w:rsidRPr="00F00B4C">
        <w:rPr>
          <w:b/>
          <w:bCs/>
          <w:lang w:val="en-US"/>
        </w:rPr>
        <w:t xml:space="preserve">pag. </w:t>
      </w:r>
      <w:r>
        <w:rPr>
          <w:b/>
          <w:bCs/>
          <w:lang w:val="en-US"/>
        </w:rPr>
        <w:t>13 si 14.</w:t>
      </w:r>
    </w:p>
    <w:p w:rsidR="00CB6017" w:rsidRPr="00F00B4C" w:rsidRDefault="00CB6017" w:rsidP="00CB6017">
      <w:pPr>
        <w:spacing w:before="100" w:beforeAutospacing="1" w:after="100" w:afterAutospacing="1"/>
        <w:jc w:val="both"/>
        <w:rPr>
          <w:lang w:val="en-US"/>
        </w:rPr>
      </w:pPr>
      <w:r w:rsidRPr="00F00B4C">
        <w:rPr>
          <w:shd w:val="clear" w:color="auto" w:fill="FFFFFF" w:themeFill="background1"/>
          <w:lang w:val="en-US"/>
        </w:rPr>
        <w:t>     </w:t>
      </w:r>
      <w:r>
        <w:rPr>
          <w:shd w:val="clear" w:color="auto" w:fill="FFFFFF" w:themeFill="background1"/>
          <w:lang w:val="en-US"/>
        </w:rPr>
        <w:t xml:space="preserve"> </w:t>
      </w:r>
      <w:r w:rsidRPr="00F00B4C">
        <w:rPr>
          <w:shd w:val="clear" w:color="auto" w:fill="FFFFFF" w:themeFill="background1"/>
          <w:lang w:val="en-US"/>
        </w:rPr>
        <w:t xml:space="preserve">Prezentul </w:t>
      </w:r>
      <w:r w:rsidRPr="00F00B4C">
        <w:rPr>
          <w:b/>
          <w:bCs/>
          <w:shd w:val="clear" w:color="auto" w:fill="FFFFFF" w:themeFill="background1"/>
          <w:lang w:val="en-US"/>
        </w:rPr>
        <w:t>raport</w:t>
      </w:r>
      <w:r w:rsidRPr="00F00B4C">
        <w:rPr>
          <w:shd w:val="clear" w:color="auto" w:fill="FFFFFF" w:themeFill="background1"/>
          <w:lang w:val="en-US"/>
        </w:rPr>
        <w:t xml:space="preserve"> de </w:t>
      </w:r>
      <w:r w:rsidRPr="00F00B4C">
        <w:rPr>
          <w:b/>
          <w:bCs/>
          <w:shd w:val="clear" w:color="auto" w:fill="FFFFFF" w:themeFill="background1"/>
          <w:lang w:val="en-US"/>
        </w:rPr>
        <w:t>specialitate</w:t>
      </w:r>
      <w:r w:rsidRPr="00F00B4C">
        <w:rPr>
          <w:shd w:val="clear" w:color="auto" w:fill="FFFFFF" w:themeFill="background1"/>
          <w:lang w:val="en-US"/>
        </w:rPr>
        <w:t xml:space="preserve"> conţine </w:t>
      </w:r>
      <w:r>
        <w:rPr>
          <w:shd w:val="clear" w:color="auto" w:fill="FFFFFF" w:themeFill="background1"/>
          <w:lang w:val="en-US"/>
        </w:rPr>
        <w:t>18</w:t>
      </w:r>
      <w:r w:rsidRPr="00F00B4C">
        <w:rPr>
          <w:shd w:val="clear" w:color="auto" w:fill="FFFFFF" w:themeFill="background1"/>
          <w:lang w:val="en-US"/>
        </w:rPr>
        <w:t xml:space="preserve"> pagini (incl</w:t>
      </w:r>
      <w:r w:rsidRPr="00F573D8">
        <w:rPr>
          <w:shd w:val="clear" w:color="auto" w:fill="FFFFFF" w:themeFill="background1"/>
          <w:lang w:val="en-US"/>
        </w:rPr>
        <w:t>uzând anexele). </w:t>
      </w:r>
      <w:r w:rsidRPr="00F573D8">
        <w:rPr>
          <w:shd w:val="clear" w:color="auto" w:fill="FFFFFF" w:themeFill="background1"/>
          <w:lang w:val="en-US"/>
        </w:rPr>
        <w:br/>
      </w:r>
      <w:r>
        <w:rPr>
          <w:lang w:val="en-US"/>
        </w:rPr>
        <w:t> </w:t>
      </w:r>
    </w:p>
    <w:p w:rsidR="00025ABE" w:rsidRPr="00FA3278" w:rsidRDefault="00025ABE" w:rsidP="00CB6017">
      <w:pPr>
        <w:pStyle w:val="Footer"/>
        <w:rPr>
          <w:color w:val="FF0000"/>
        </w:rPr>
      </w:pPr>
      <w:r w:rsidRPr="00C258B9">
        <w:lastRenderedPageBreak/>
        <w:t>art. 474</w:t>
      </w:r>
      <w:r w:rsidRPr="00FA3278">
        <w:rPr>
          <w:color w:val="FF0000"/>
        </w:rPr>
        <w:t xml:space="preserve">  </w:t>
      </w:r>
      <w:r w:rsidRPr="00C258B9">
        <w:t xml:space="preserve">si art. 475 din Legea nr. 227/2015 privind Codul Fiscal – </w:t>
      </w:r>
      <w:r w:rsidRPr="00C258B9">
        <w:rPr>
          <w:b/>
        </w:rPr>
        <w:t xml:space="preserve">pag. </w:t>
      </w:r>
      <w:r w:rsidR="00DA5803" w:rsidRPr="00C258B9">
        <w:rPr>
          <w:b/>
        </w:rPr>
        <w:t>7</w:t>
      </w:r>
      <w:r w:rsidRPr="00C258B9">
        <w:rPr>
          <w:b/>
        </w:rPr>
        <w:t xml:space="preserve"> si</w:t>
      </w:r>
      <w:r w:rsidR="00DA5803" w:rsidRPr="00C258B9">
        <w:rPr>
          <w:b/>
        </w:rPr>
        <w:t xml:space="preserve"> 8</w:t>
      </w:r>
      <w:r w:rsidRPr="00C258B9">
        <w:t xml:space="preserve"> din anexa</w:t>
      </w:r>
    </w:p>
    <w:p w:rsidR="003F6410" w:rsidRPr="00FA3278" w:rsidRDefault="003F6410" w:rsidP="003F6410">
      <w:pPr>
        <w:pStyle w:val="Footer"/>
        <w:rPr>
          <w:color w:val="FF0000"/>
        </w:rPr>
      </w:pPr>
    </w:p>
    <w:p w:rsidR="00025ABE" w:rsidRPr="00FA3278" w:rsidRDefault="00025ABE" w:rsidP="003F6410">
      <w:pPr>
        <w:pStyle w:val="Footer"/>
        <w:rPr>
          <w:color w:val="FF0000"/>
        </w:rPr>
      </w:pPr>
    </w:p>
    <w:p w:rsidR="007949DE" w:rsidRPr="00C258B9" w:rsidRDefault="007949DE" w:rsidP="007949DE">
      <w:pPr>
        <w:pStyle w:val="Footer"/>
      </w:pPr>
      <w:r w:rsidRPr="00FA3278">
        <w:rPr>
          <w:color w:val="FF0000"/>
        </w:rPr>
        <w:t xml:space="preserve">        </w:t>
      </w:r>
      <w:r w:rsidR="005601D3" w:rsidRPr="00FA3278">
        <w:rPr>
          <w:color w:val="FF0000"/>
        </w:rPr>
        <w:t xml:space="preserve">  </w:t>
      </w:r>
      <w:r w:rsidR="00025ABE" w:rsidRPr="00C258B9">
        <w:rPr>
          <w:b/>
        </w:rPr>
        <w:t>Cap. VI Taxa pentru folosirea mijloacelor de reclama si publicitate</w:t>
      </w:r>
      <w:r w:rsidRPr="00C258B9">
        <w:t>,  conf. art. 477</w:t>
      </w:r>
      <w:r w:rsidR="00DA5803" w:rsidRPr="00C258B9">
        <w:t xml:space="preserve"> </w:t>
      </w:r>
      <w:r w:rsidRPr="00C258B9">
        <w:t>alin. (5</w:t>
      </w:r>
      <w:r w:rsidRPr="00C258B9">
        <w:rPr>
          <w:lang w:val="en-US"/>
        </w:rPr>
        <w:t>)</w:t>
      </w:r>
      <w:r w:rsidRPr="00C258B9">
        <w:t xml:space="preserve"> si art. 478 alin (2) din Legea nr. 227/2015 privind Codul Fiscal – </w:t>
      </w:r>
      <w:r w:rsidRPr="00C258B9">
        <w:rPr>
          <w:b/>
        </w:rPr>
        <w:t>pag. 8</w:t>
      </w:r>
      <w:r w:rsidRPr="00C258B9">
        <w:t xml:space="preserve"> din anexa.</w:t>
      </w:r>
    </w:p>
    <w:p w:rsidR="007949DE" w:rsidRPr="00C258B9" w:rsidRDefault="007949DE" w:rsidP="007949DE">
      <w:pPr>
        <w:pStyle w:val="Footer"/>
      </w:pPr>
    </w:p>
    <w:p w:rsidR="007949DE" w:rsidRPr="00C258B9" w:rsidRDefault="007949DE" w:rsidP="007949DE">
      <w:pPr>
        <w:pStyle w:val="Footer"/>
        <w:rPr>
          <w:b/>
        </w:rPr>
      </w:pPr>
      <w:r w:rsidRPr="00C258B9">
        <w:tab/>
        <w:t xml:space="preserve">     </w:t>
      </w:r>
      <w:r w:rsidR="005601D3" w:rsidRPr="00C258B9">
        <w:t xml:space="preserve">     </w:t>
      </w:r>
      <w:r w:rsidRPr="00C258B9">
        <w:rPr>
          <w:b/>
        </w:rPr>
        <w:t>Cap. VII Impozitul pe spectacole</w:t>
      </w:r>
      <w:r w:rsidRPr="00C258B9">
        <w:t>, conf. art. 481 alin. (2</w:t>
      </w:r>
      <w:r w:rsidRPr="00C258B9">
        <w:rPr>
          <w:lang w:val="en-US"/>
        </w:rPr>
        <w:t>)</w:t>
      </w:r>
      <w:r w:rsidRPr="00C258B9">
        <w:t xml:space="preserve"> din Legea nr. 227/2</w:t>
      </w:r>
      <w:r w:rsidR="005601D3" w:rsidRPr="00C258B9">
        <w:t xml:space="preserve">015 privind Codul Fiscal – </w:t>
      </w:r>
      <w:r w:rsidR="005601D3" w:rsidRPr="00C258B9">
        <w:rPr>
          <w:b/>
        </w:rPr>
        <w:t>pag.</w:t>
      </w:r>
      <w:r w:rsidR="00DA5803" w:rsidRPr="00C258B9">
        <w:rPr>
          <w:b/>
        </w:rPr>
        <w:t xml:space="preserve"> 9</w:t>
      </w:r>
      <w:r w:rsidR="00DA5803" w:rsidRPr="00C258B9">
        <w:t xml:space="preserve"> </w:t>
      </w:r>
      <w:r w:rsidRPr="00C258B9">
        <w:t>din anexa.</w:t>
      </w:r>
    </w:p>
    <w:p w:rsidR="00025ABE" w:rsidRPr="00FA3278" w:rsidRDefault="00025ABE" w:rsidP="003F6410">
      <w:pPr>
        <w:pStyle w:val="Footer"/>
        <w:rPr>
          <w:color w:val="FF0000"/>
        </w:rPr>
      </w:pPr>
    </w:p>
    <w:p w:rsidR="007949DE" w:rsidRPr="00C258B9" w:rsidRDefault="007949DE" w:rsidP="007949DE">
      <w:pPr>
        <w:pStyle w:val="Footer"/>
      </w:pPr>
      <w:r w:rsidRPr="00C258B9">
        <w:t xml:space="preserve">        </w:t>
      </w:r>
      <w:r w:rsidR="005601D3" w:rsidRPr="00C258B9">
        <w:t xml:space="preserve">  </w:t>
      </w:r>
      <w:r w:rsidRPr="00C258B9">
        <w:rPr>
          <w:b/>
        </w:rPr>
        <w:t>Cap. VIII Alta taxe speciale</w:t>
      </w:r>
      <w:r w:rsidRPr="00C258B9">
        <w:t xml:space="preserve">, conf. art. 484 din Legea nr. 227/2015 privind Codul Fiscal – </w:t>
      </w:r>
      <w:r w:rsidRPr="00C258B9">
        <w:rPr>
          <w:b/>
        </w:rPr>
        <w:t xml:space="preserve">pag. </w:t>
      </w:r>
      <w:r w:rsidR="00DA5803" w:rsidRPr="00C258B9">
        <w:rPr>
          <w:b/>
        </w:rPr>
        <w:t>9</w:t>
      </w:r>
      <w:r w:rsidR="005601D3" w:rsidRPr="00C258B9">
        <w:rPr>
          <w:b/>
        </w:rPr>
        <w:t xml:space="preserve"> </w:t>
      </w:r>
      <w:r w:rsidR="00177BD4" w:rsidRPr="00C258B9">
        <w:rPr>
          <w:b/>
        </w:rPr>
        <w:t xml:space="preserve">si 10 </w:t>
      </w:r>
      <w:r w:rsidRPr="00C258B9">
        <w:t>din anexa.</w:t>
      </w:r>
    </w:p>
    <w:p w:rsidR="007949DE" w:rsidRPr="00FA3278" w:rsidRDefault="007949DE" w:rsidP="007949DE">
      <w:pPr>
        <w:pStyle w:val="Footer"/>
        <w:rPr>
          <w:color w:val="FF0000"/>
        </w:rPr>
      </w:pPr>
    </w:p>
    <w:p w:rsidR="007949DE" w:rsidRPr="00FA3278" w:rsidRDefault="007949DE" w:rsidP="007949DE">
      <w:pPr>
        <w:pStyle w:val="Footer"/>
        <w:rPr>
          <w:color w:val="FF0000"/>
        </w:rPr>
      </w:pPr>
      <w:r w:rsidRPr="00C258B9">
        <w:t xml:space="preserve">       </w:t>
      </w:r>
      <w:r w:rsidR="005601D3" w:rsidRPr="00C258B9">
        <w:t xml:space="preserve">  </w:t>
      </w:r>
      <w:r w:rsidRPr="00C258B9">
        <w:t xml:space="preserve"> </w:t>
      </w:r>
      <w:r w:rsidRPr="00C258B9">
        <w:rPr>
          <w:b/>
        </w:rPr>
        <w:t>Cap. IX Alte taxe locale</w:t>
      </w:r>
      <w:r w:rsidRPr="00C258B9">
        <w:t xml:space="preserve">, conf. art. 486 din Legea nr. 227/2015 privind Codul Fiscal – </w:t>
      </w:r>
      <w:r w:rsidRPr="00C258B9">
        <w:rPr>
          <w:b/>
        </w:rPr>
        <w:t xml:space="preserve">pag. </w:t>
      </w:r>
      <w:r w:rsidR="00DA5803" w:rsidRPr="00C258B9">
        <w:rPr>
          <w:b/>
        </w:rPr>
        <w:t>10</w:t>
      </w:r>
      <w:r w:rsidR="005601D3" w:rsidRPr="00C258B9">
        <w:rPr>
          <w:b/>
        </w:rPr>
        <w:t xml:space="preserve"> si</w:t>
      </w:r>
      <w:r w:rsidR="00DE22C5" w:rsidRPr="00C258B9">
        <w:rPr>
          <w:b/>
        </w:rPr>
        <w:t xml:space="preserve"> </w:t>
      </w:r>
      <w:r w:rsidR="005601D3" w:rsidRPr="00C258B9">
        <w:rPr>
          <w:b/>
        </w:rPr>
        <w:t>1</w:t>
      </w:r>
      <w:r w:rsidR="00DA5803" w:rsidRPr="00C258B9">
        <w:rPr>
          <w:b/>
        </w:rPr>
        <w:t>1</w:t>
      </w:r>
      <w:r w:rsidRPr="00C258B9">
        <w:t xml:space="preserve"> din anexa.</w:t>
      </w:r>
    </w:p>
    <w:p w:rsidR="005601D3" w:rsidRPr="00FA3278" w:rsidRDefault="005601D3" w:rsidP="007949DE">
      <w:pPr>
        <w:pStyle w:val="Footer"/>
        <w:rPr>
          <w:color w:val="FF0000"/>
        </w:rPr>
      </w:pPr>
    </w:p>
    <w:p w:rsidR="005601D3" w:rsidRPr="00C258B9" w:rsidRDefault="005601D3" w:rsidP="005601D3">
      <w:pPr>
        <w:pStyle w:val="Footer"/>
      </w:pPr>
      <w:r w:rsidRPr="00C258B9">
        <w:t xml:space="preserve">         </w:t>
      </w:r>
      <w:r w:rsidR="00DE22C5" w:rsidRPr="00C258B9">
        <w:t xml:space="preserve"> </w:t>
      </w:r>
      <w:r w:rsidRPr="00C258B9">
        <w:rPr>
          <w:b/>
        </w:rPr>
        <w:t>Cap. XI Sanctiuni</w:t>
      </w:r>
      <w:r w:rsidRPr="00C258B9">
        <w:t xml:space="preserve">, conf. art. 493 din Legea nr. 227/2015 privind Codul Fiscal – </w:t>
      </w:r>
    </w:p>
    <w:p w:rsidR="005601D3" w:rsidRPr="00C258B9" w:rsidRDefault="005601D3" w:rsidP="007949DE">
      <w:pPr>
        <w:pStyle w:val="Footer"/>
      </w:pPr>
    </w:p>
    <w:p w:rsidR="00652546" w:rsidRDefault="005601D3" w:rsidP="00DE22C5">
      <w:pPr>
        <w:pStyle w:val="Footer"/>
        <w:tabs>
          <w:tab w:val="clear" w:pos="4536"/>
          <w:tab w:val="center" w:pos="0"/>
        </w:tabs>
        <w:rPr>
          <w:lang w:val="en-US"/>
        </w:rPr>
      </w:pPr>
      <w:r w:rsidRPr="00C258B9">
        <w:rPr>
          <w:lang w:val="en-US"/>
        </w:rPr>
        <w:t xml:space="preserve">      </w:t>
      </w:r>
      <w:r w:rsidR="00DE22C5" w:rsidRPr="00C258B9">
        <w:rPr>
          <w:lang w:val="en-US"/>
        </w:rPr>
        <w:t xml:space="preserve">    </w:t>
      </w:r>
      <w:r w:rsidR="00652546" w:rsidRPr="00C258B9">
        <w:rPr>
          <w:b/>
          <w:lang w:val="en-US"/>
        </w:rPr>
        <w:t>Taxele extrajudiciare de timbru</w:t>
      </w:r>
      <w:r w:rsidR="00652546" w:rsidRPr="00C258B9">
        <w:rPr>
          <w:lang w:val="en-US"/>
        </w:rPr>
        <w:t xml:space="preserve"> sunt cele prezentate </w:t>
      </w:r>
      <w:r w:rsidR="00C258B9" w:rsidRPr="00C258B9">
        <w:rPr>
          <w:lang w:val="en-US"/>
        </w:rPr>
        <w:t>in anexa.</w:t>
      </w:r>
    </w:p>
    <w:p w:rsidR="00652546" w:rsidRDefault="00652546" w:rsidP="005601D3">
      <w:pPr>
        <w:spacing w:before="100" w:beforeAutospacing="1" w:after="100" w:afterAutospacing="1"/>
        <w:jc w:val="both"/>
        <w:rPr>
          <w:color w:val="FF0000"/>
          <w:lang w:val="en-US"/>
        </w:rPr>
      </w:pPr>
      <w:r w:rsidRPr="00FA3278">
        <w:rPr>
          <w:color w:val="FF0000"/>
          <w:shd w:val="clear" w:color="auto" w:fill="FFFFFF" w:themeFill="background1"/>
          <w:lang w:val="en-US"/>
        </w:rPr>
        <w:t>     </w:t>
      </w:r>
      <w:r w:rsidRPr="00FA3278">
        <w:rPr>
          <w:color w:val="FF0000"/>
          <w:shd w:val="clear" w:color="auto" w:fill="FFFFFF" w:themeFill="background1"/>
          <w:lang w:val="en-US"/>
        </w:rPr>
        <w:br/>
      </w:r>
      <w:r w:rsidR="00DE22C5" w:rsidRPr="00FA3278">
        <w:rPr>
          <w:color w:val="FF0000"/>
          <w:lang w:val="en-US"/>
        </w:rPr>
        <w:t> </w:t>
      </w:r>
    </w:p>
    <w:p w:rsidR="00FA7561" w:rsidRPr="00C258B9" w:rsidRDefault="00FA7561" w:rsidP="005601D3">
      <w:pPr>
        <w:spacing w:before="100" w:beforeAutospacing="1" w:after="100" w:afterAutospacing="1"/>
        <w:jc w:val="both"/>
        <w:rPr>
          <w:lang w:val="en-US"/>
        </w:rPr>
      </w:pPr>
    </w:p>
    <w:p w:rsidR="00652546" w:rsidRPr="00C258B9" w:rsidRDefault="00A3447B" w:rsidP="006F486E">
      <w:pPr>
        <w:spacing w:before="100" w:beforeAutospacing="1" w:after="100" w:afterAutospacing="1"/>
        <w:ind w:firstLine="720"/>
        <w:jc w:val="both"/>
        <w:rPr>
          <w:b/>
          <w:bCs/>
          <w:lang w:val="en-US"/>
        </w:rPr>
      </w:pPr>
      <w:bookmarkStart w:id="0" w:name="_PictureBullets"/>
      <w:bookmarkEnd w:id="0"/>
      <w:r w:rsidRPr="00C258B9">
        <w:rPr>
          <w:b/>
          <w:bCs/>
          <w:lang w:val="en-US"/>
        </w:rPr>
        <w:t xml:space="preserve">                 </w:t>
      </w:r>
      <w:r w:rsidRPr="00C258B9">
        <w:rPr>
          <w:b/>
          <w:bCs/>
          <w:lang w:val="en-US"/>
        </w:rPr>
        <w:tab/>
        <w:t xml:space="preserve">         </w:t>
      </w:r>
      <w:r w:rsidR="00D6176F" w:rsidRPr="00C258B9">
        <w:rPr>
          <w:b/>
          <w:bCs/>
          <w:lang w:val="en-US"/>
        </w:rPr>
        <w:t xml:space="preserve">     </w:t>
      </w:r>
      <w:r w:rsidRPr="00C258B9">
        <w:rPr>
          <w:b/>
          <w:bCs/>
          <w:lang w:val="en-US"/>
        </w:rPr>
        <w:t xml:space="preserve">  </w:t>
      </w:r>
      <w:r w:rsidR="00444ABB" w:rsidRPr="00C258B9">
        <w:rPr>
          <w:b/>
          <w:bCs/>
          <w:lang w:val="en-US"/>
        </w:rPr>
        <w:t xml:space="preserve"> </w:t>
      </w:r>
      <w:r w:rsidR="00652546" w:rsidRPr="00C258B9">
        <w:rPr>
          <w:b/>
          <w:bCs/>
          <w:lang w:val="en-US"/>
        </w:rPr>
        <w:t>REFERENT</w:t>
      </w:r>
    </w:p>
    <w:p w:rsidR="00652546" w:rsidRPr="00FA3278" w:rsidRDefault="00D077E6" w:rsidP="006F486E">
      <w:pPr>
        <w:spacing w:before="100" w:beforeAutospacing="1" w:after="100" w:afterAutospacing="1"/>
        <w:jc w:val="both"/>
        <w:rPr>
          <w:b/>
          <w:bCs/>
          <w:color w:val="FF0000"/>
          <w:lang w:val="en-US"/>
        </w:rPr>
      </w:pPr>
      <w:r w:rsidRPr="00FA3278">
        <w:rPr>
          <w:b/>
          <w:bCs/>
          <w:color w:val="FF0000"/>
          <w:lang w:val="en-US"/>
        </w:rPr>
        <w:tab/>
      </w:r>
      <w:r w:rsidRPr="00FA3278">
        <w:rPr>
          <w:b/>
          <w:bCs/>
          <w:color w:val="FF0000"/>
          <w:lang w:val="en-US"/>
        </w:rPr>
        <w:tab/>
        <w:t xml:space="preserve">    </w:t>
      </w:r>
      <w:r w:rsidR="00444ABB" w:rsidRPr="00FA3278">
        <w:rPr>
          <w:b/>
          <w:bCs/>
          <w:color w:val="FF0000"/>
          <w:lang w:val="en-US"/>
        </w:rPr>
        <w:t xml:space="preserve">  </w:t>
      </w:r>
      <w:r w:rsidR="00444ABB" w:rsidRPr="00FA3278">
        <w:rPr>
          <w:b/>
          <w:bCs/>
          <w:color w:val="FF0000"/>
          <w:lang w:val="en-US"/>
        </w:rPr>
        <w:tab/>
      </w:r>
      <w:r w:rsidR="00444ABB" w:rsidRPr="00C258B9">
        <w:rPr>
          <w:b/>
          <w:bCs/>
          <w:lang w:val="en-US"/>
        </w:rPr>
        <w:t xml:space="preserve">            </w:t>
      </w:r>
      <w:r w:rsidR="00D6176F" w:rsidRPr="00C258B9">
        <w:rPr>
          <w:b/>
          <w:bCs/>
          <w:lang w:val="en-US"/>
        </w:rPr>
        <w:t xml:space="preserve">   Crainic Florica</w:t>
      </w:r>
    </w:p>
    <w:sectPr w:rsidR="00652546" w:rsidRPr="00FA3278" w:rsidSect="003A2D6F">
      <w:headerReference w:type="default" r:id="rId8"/>
      <w:footerReference w:type="default" r:id="rId9"/>
      <w:pgSz w:w="12240" w:h="15840"/>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E5EB4" w:rsidRDefault="005E5EB4" w:rsidP="009E135B">
      <w:r>
        <w:separator/>
      </w:r>
    </w:p>
  </w:endnote>
  <w:endnote w:type="continuationSeparator" w:id="1">
    <w:p w:rsidR="005E5EB4" w:rsidRDefault="005E5EB4" w:rsidP="009E135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464962"/>
      <w:docPartObj>
        <w:docPartGallery w:val="Page Numbers (Bottom of Page)"/>
        <w:docPartUnique/>
      </w:docPartObj>
    </w:sdtPr>
    <w:sdtContent>
      <w:p w:rsidR="007949DE" w:rsidRDefault="00025EF5">
        <w:pPr>
          <w:pStyle w:val="Footer"/>
          <w:jc w:val="center"/>
        </w:pPr>
        <w:fldSimple w:instr=" PAGE   \* MERGEFORMAT ">
          <w:r w:rsidR="00EE4362">
            <w:rPr>
              <w:noProof/>
            </w:rPr>
            <w:t>6</w:t>
          </w:r>
        </w:fldSimple>
      </w:p>
    </w:sdtContent>
  </w:sdt>
  <w:p w:rsidR="007949DE" w:rsidRDefault="007949D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E5EB4" w:rsidRDefault="005E5EB4" w:rsidP="009E135B">
      <w:r>
        <w:separator/>
      </w:r>
    </w:p>
  </w:footnote>
  <w:footnote w:type="continuationSeparator" w:id="1">
    <w:p w:rsidR="005E5EB4" w:rsidRDefault="005E5EB4" w:rsidP="009E135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9DE" w:rsidRDefault="007949DE" w:rsidP="002832C3">
    <w:pPr>
      <w:pStyle w:val="Header"/>
      <w:ind w:firstLine="720"/>
      <w:rPr>
        <w:lang w:val="en-US"/>
      </w:rPr>
    </w:pPr>
  </w:p>
  <w:p w:rsidR="007949DE" w:rsidRDefault="007949DE">
    <w:pPr>
      <w:pStyle w:val="Header"/>
      <w:rPr>
        <w:lang w:val="en-US"/>
      </w:rPr>
    </w:pPr>
  </w:p>
  <w:p w:rsidR="007949DE" w:rsidRPr="002832C3" w:rsidRDefault="007949DE">
    <w:pPr>
      <w:pStyle w:val="Header"/>
      <w:rPr>
        <w:lang w:val="en-U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1706F7"/>
    <w:multiLevelType w:val="multilevel"/>
    <w:tmpl w:val="D1B47D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4E27F53"/>
    <w:multiLevelType w:val="multilevel"/>
    <w:tmpl w:val="BD8A07CA"/>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nsid w:val="076F60F1"/>
    <w:multiLevelType w:val="multilevel"/>
    <w:tmpl w:val="6F2EAB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D8C734A"/>
    <w:multiLevelType w:val="hybridMultilevel"/>
    <w:tmpl w:val="E34A1FA2"/>
    <w:lvl w:ilvl="0" w:tplc="090ED7B6">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87169AB"/>
    <w:multiLevelType w:val="multilevel"/>
    <w:tmpl w:val="3EE6796A"/>
    <w:lvl w:ilvl="0">
      <w:start w:val="1"/>
      <w:numFmt w:val="bullet"/>
      <w:lvlText w:val=""/>
      <w:lvlJc w:val="left"/>
      <w:pPr>
        <w:tabs>
          <w:tab w:val="num" w:pos="810"/>
        </w:tabs>
        <w:ind w:left="81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963192E"/>
    <w:multiLevelType w:val="multilevel"/>
    <w:tmpl w:val="79507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D643D10"/>
    <w:multiLevelType w:val="multilevel"/>
    <w:tmpl w:val="AAC4C4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2F24F9C"/>
    <w:multiLevelType w:val="multilevel"/>
    <w:tmpl w:val="99468F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8C71C8E"/>
    <w:multiLevelType w:val="multilevel"/>
    <w:tmpl w:val="4BD47F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02547CF"/>
    <w:multiLevelType w:val="hybridMultilevel"/>
    <w:tmpl w:val="FEEEBC16"/>
    <w:lvl w:ilvl="0" w:tplc="658ACF7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1387BE0"/>
    <w:multiLevelType w:val="multilevel"/>
    <w:tmpl w:val="05C0E8D6"/>
    <w:lvl w:ilvl="0">
      <w:start w:val="1"/>
      <w:numFmt w:val="bullet"/>
      <w:lvlText w:val=""/>
      <w:lvlJc w:val="left"/>
      <w:pPr>
        <w:tabs>
          <w:tab w:val="num" w:pos="720"/>
        </w:tabs>
        <w:ind w:left="720" w:hanging="360"/>
      </w:pPr>
      <w:rPr>
        <w:rFonts w:ascii="Symbol" w:hAnsi="Symbol" w:hint="default"/>
        <w:sz w:val="20"/>
      </w:rPr>
    </w:lvl>
    <w:lvl w:ilvl="1">
      <w:start w:val="4"/>
      <w:numFmt w:val="lowerLetter"/>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1BA7490"/>
    <w:multiLevelType w:val="hybridMultilevel"/>
    <w:tmpl w:val="88A244DC"/>
    <w:lvl w:ilvl="0" w:tplc="023E5324">
      <w:start w:val="1"/>
      <w:numFmt w:val="decimal"/>
      <w:lvlText w:val="%1."/>
      <w:lvlJc w:val="left"/>
      <w:pPr>
        <w:ind w:left="45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2564C68"/>
    <w:multiLevelType w:val="multilevel"/>
    <w:tmpl w:val="CCC09F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8334BAC"/>
    <w:multiLevelType w:val="hybridMultilevel"/>
    <w:tmpl w:val="74229B8C"/>
    <w:lvl w:ilvl="0" w:tplc="30905B0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8BC4161"/>
    <w:multiLevelType w:val="multilevel"/>
    <w:tmpl w:val="C444F2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B422220"/>
    <w:multiLevelType w:val="multilevel"/>
    <w:tmpl w:val="BBD0D2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D477C1A"/>
    <w:multiLevelType w:val="multilevel"/>
    <w:tmpl w:val="8CDEACA0"/>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nsid w:val="3EE64824"/>
    <w:multiLevelType w:val="hybridMultilevel"/>
    <w:tmpl w:val="93D82E80"/>
    <w:lvl w:ilvl="0" w:tplc="905C9D4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00707CE"/>
    <w:multiLevelType w:val="multilevel"/>
    <w:tmpl w:val="57C46428"/>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BDE2208"/>
    <w:multiLevelType w:val="multilevel"/>
    <w:tmpl w:val="65E8D6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CA86012"/>
    <w:multiLevelType w:val="multilevel"/>
    <w:tmpl w:val="986AAAE8"/>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1">
    <w:nsid w:val="5DCD3DFB"/>
    <w:multiLevelType w:val="multilevel"/>
    <w:tmpl w:val="2FB0D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7115407"/>
    <w:multiLevelType w:val="hybridMultilevel"/>
    <w:tmpl w:val="E244CA5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E4E69AC"/>
    <w:multiLevelType w:val="multilevel"/>
    <w:tmpl w:val="7AD48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787378F"/>
    <w:multiLevelType w:val="multilevel"/>
    <w:tmpl w:val="6E4E40F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nsid w:val="7B455C97"/>
    <w:multiLevelType w:val="multilevel"/>
    <w:tmpl w:val="CDFA72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2700"/>
        </w:tabs>
        <w:ind w:left="27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3"/>
  </w:num>
  <w:num w:numId="2">
    <w:abstractNumId w:val="18"/>
  </w:num>
  <w:num w:numId="3">
    <w:abstractNumId w:val="24"/>
  </w:num>
  <w:num w:numId="4">
    <w:abstractNumId w:val="2"/>
  </w:num>
  <w:num w:numId="5">
    <w:abstractNumId w:val="8"/>
  </w:num>
  <w:num w:numId="6">
    <w:abstractNumId w:val="4"/>
  </w:num>
  <w:num w:numId="7">
    <w:abstractNumId w:val="16"/>
  </w:num>
  <w:num w:numId="8">
    <w:abstractNumId w:val="25"/>
  </w:num>
  <w:num w:numId="9">
    <w:abstractNumId w:val="14"/>
  </w:num>
  <w:num w:numId="10">
    <w:abstractNumId w:val="7"/>
  </w:num>
  <w:num w:numId="11">
    <w:abstractNumId w:val="19"/>
  </w:num>
  <w:num w:numId="12">
    <w:abstractNumId w:val="0"/>
  </w:num>
  <w:num w:numId="13">
    <w:abstractNumId w:val="15"/>
  </w:num>
  <w:num w:numId="14">
    <w:abstractNumId w:val="5"/>
  </w:num>
  <w:num w:numId="15">
    <w:abstractNumId w:val="21"/>
  </w:num>
  <w:num w:numId="16">
    <w:abstractNumId w:val="10"/>
  </w:num>
  <w:num w:numId="17">
    <w:abstractNumId w:val="1"/>
  </w:num>
  <w:num w:numId="18">
    <w:abstractNumId w:val="6"/>
  </w:num>
  <w:num w:numId="19">
    <w:abstractNumId w:val="12"/>
  </w:num>
  <w:num w:numId="20">
    <w:abstractNumId w:val="20"/>
  </w:num>
  <w:num w:numId="21">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8"/>
    <w:lvlOverride w:ilvl="0"/>
    <w:lvlOverride w:ilvl="1"/>
    <w:lvlOverride w:ilvl="2"/>
    <w:lvlOverride w:ilvl="3"/>
    <w:lvlOverride w:ilvl="4"/>
    <w:lvlOverride w:ilvl="5">
      <w:startOverride w:val="1"/>
    </w:lvlOverride>
    <w:lvlOverride w:ilvl="6">
      <w:startOverride w:val="1"/>
    </w:lvlOverride>
    <w:lvlOverride w:ilvl="7">
      <w:startOverride w:val="1"/>
    </w:lvlOverride>
    <w:lvlOverride w:ilvl="8">
      <w:startOverride w:val="1"/>
    </w:lvlOverride>
  </w:num>
  <w:num w:numId="26">
    <w:abstractNumId w:val="4"/>
    <w:lvlOverride w:ilvl="0"/>
    <w:lvlOverride w:ilvl="1"/>
    <w:lvlOverride w:ilvl="2"/>
    <w:lvlOverride w:ilvl="3"/>
    <w:lvlOverride w:ilvl="4"/>
    <w:lvlOverride w:ilvl="5">
      <w:startOverride w:val="1"/>
    </w:lvlOverride>
    <w:lvlOverride w:ilvl="6">
      <w:startOverride w:val="1"/>
    </w:lvlOverride>
    <w:lvlOverride w:ilvl="7">
      <w:startOverride w:val="1"/>
    </w:lvlOverride>
    <w:lvlOverride w:ilvl="8">
      <w:startOverride w:val="1"/>
    </w:lvlOverride>
  </w:num>
  <w:num w:numId="27">
    <w:abstractNumId w:val="11"/>
  </w:num>
  <w:num w:numId="28">
    <w:abstractNumId w:val="22"/>
  </w:num>
  <w:num w:numId="29">
    <w:abstractNumId w:val="3"/>
  </w:num>
  <w:num w:numId="30">
    <w:abstractNumId w:val="17"/>
  </w:num>
  <w:num w:numId="31">
    <w:abstractNumId w:val="9"/>
  </w:num>
  <w:num w:numId="32">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52546"/>
    <w:rsid w:val="000050DA"/>
    <w:rsid w:val="000076EA"/>
    <w:rsid w:val="00013353"/>
    <w:rsid w:val="00014762"/>
    <w:rsid w:val="00021E43"/>
    <w:rsid w:val="00025ABE"/>
    <w:rsid w:val="00025EF5"/>
    <w:rsid w:val="000344B9"/>
    <w:rsid w:val="00042272"/>
    <w:rsid w:val="000A1A93"/>
    <w:rsid w:val="000A1CCD"/>
    <w:rsid w:val="000D481E"/>
    <w:rsid w:val="000E4722"/>
    <w:rsid w:val="000F7053"/>
    <w:rsid w:val="00100333"/>
    <w:rsid w:val="001145F6"/>
    <w:rsid w:val="00125E6C"/>
    <w:rsid w:val="00132747"/>
    <w:rsid w:val="0013720D"/>
    <w:rsid w:val="001521C2"/>
    <w:rsid w:val="00164F9D"/>
    <w:rsid w:val="00177969"/>
    <w:rsid w:val="00177BD4"/>
    <w:rsid w:val="001B054E"/>
    <w:rsid w:val="001B1982"/>
    <w:rsid w:val="001D0B29"/>
    <w:rsid w:val="001D729C"/>
    <w:rsid w:val="001E66B7"/>
    <w:rsid w:val="001E7DF4"/>
    <w:rsid w:val="001F4893"/>
    <w:rsid w:val="002102F9"/>
    <w:rsid w:val="0021220B"/>
    <w:rsid w:val="002135CB"/>
    <w:rsid w:val="00230F48"/>
    <w:rsid w:val="002326C6"/>
    <w:rsid w:val="00272E83"/>
    <w:rsid w:val="002832C3"/>
    <w:rsid w:val="002B0F55"/>
    <w:rsid w:val="002C4DE0"/>
    <w:rsid w:val="002D4444"/>
    <w:rsid w:val="002E1A01"/>
    <w:rsid w:val="002E1BF3"/>
    <w:rsid w:val="002E30A1"/>
    <w:rsid w:val="002E6134"/>
    <w:rsid w:val="002F16FE"/>
    <w:rsid w:val="00325A01"/>
    <w:rsid w:val="0035268E"/>
    <w:rsid w:val="0035433F"/>
    <w:rsid w:val="003569DE"/>
    <w:rsid w:val="0035700C"/>
    <w:rsid w:val="0038313D"/>
    <w:rsid w:val="00394EE2"/>
    <w:rsid w:val="003A1024"/>
    <w:rsid w:val="003A2D6F"/>
    <w:rsid w:val="003A571E"/>
    <w:rsid w:val="003B6DBE"/>
    <w:rsid w:val="003C3984"/>
    <w:rsid w:val="003C5768"/>
    <w:rsid w:val="003F3B41"/>
    <w:rsid w:val="003F6410"/>
    <w:rsid w:val="00414A5E"/>
    <w:rsid w:val="0042050B"/>
    <w:rsid w:val="00421B8F"/>
    <w:rsid w:val="004325EC"/>
    <w:rsid w:val="00444ABB"/>
    <w:rsid w:val="004736AB"/>
    <w:rsid w:val="004A7ACC"/>
    <w:rsid w:val="004B36A2"/>
    <w:rsid w:val="004B6289"/>
    <w:rsid w:val="004C42DD"/>
    <w:rsid w:val="004C5B9E"/>
    <w:rsid w:val="004D287C"/>
    <w:rsid w:val="004E50B5"/>
    <w:rsid w:val="004E53AB"/>
    <w:rsid w:val="00513AB4"/>
    <w:rsid w:val="005364B0"/>
    <w:rsid w:val="0054238D"/>
    <w:rsid w:val="005601D3"/>
    <w:rsid w:val="00577683"/>
    <w:rsid w:val="005A0408"/>
    <w:rsid w:val="005E5EB4"/>
    <w:rsid w:val="00605377"/>
    <w:rsid w:val="006101B0"/>
    <w:rsid w:val="00651761"/>
    <w:rsid w:val="00652546"/>
    <w:rsid w:val="00671C4E"/>
    <w:rsid w:val="00680E26"/>
    <w:rsid w:val="006976D8"/>
    <w:rsid w:val="006B3B0D"/>
    <w:rsid w:val="006B6340"/>
    <w:rsid w:val="006D43FF"/>
    <w:rsid w:val="006E1BEB"/>
    <w:rsid w:val="006F486E"/>
    <w:rsid w:val="00725A12"/>
    <w:rsid w:val="007359D8"/>
    <w:rsid w:val="00760BF6"/>
    <w:rsid w:val="007718BB"/>
    <w:rsid w:val="007949DE"/>
    <w:rsid w:val="007A5ED0"/>
    <w:rsid w:val="007A79B5"/>
    <w:rsid w:val="007B0D60"/>
    <w:rsid w:val="007C0339"/>
    <w:rsid w:val="00811ABB"/>
    <w:rsid w:val="00827506"/>
    <w:rsid w:val="00857304"/>
    <w:rsid w:val="00861BAD"/>
    <w:rsid w:val="008654C9"/>
    <w:rsid w:val="008717A0"/>
    <w:rsid w:val="008962C2"/>
    <w:rsid w:val="008C1919"/>
    <w:rsid w:val="008E3D21"/>
    <w:rsid w:val="008F12DC"/>
    <w:rsid w:val="00901576"/>
    <w:rsid w:val="00921FC1"/>
    <w:rsid w:val="00950F06"/>
    <w:rsid w:val="00960AB0"/>
    <w:rsid w:val="009B1DB8"/>
    <w:rsid w:val="009C5015"/>
    <w:rsid w:val="009C6562"/>
    <w:rsid w:val="009D2C10"/>
    <w:rsid w:val="009D310C"/>
    <w:rsid w:val="009D5909"/>
    <w:rsid w:val="009E135B"/>
    <w:rsid w:val="009E2527"/>
    <w:rsid w:val="00A011D8"/>
    <w:rsid w:val="00A1740F"/>
    <w:rsid w:val="00A3447B"/>
    <w:rsid w:val="00A443AF"/>
    <w:rsid w:val="00A4487B"/>
    <w:rsid w:val="00A56E91"/>
    <w:rsid w:val="00A56ECF"/>
    <w:rsid w:val="00A57B8D"/>
    <w:rsid w:val="00A60B27"/>
    <w:rsid w:val="00A81F6E"/>
    <w:rsid w:val="00A921B2"/>
    <w:rsid w:val="00A93F79"/>
    <w:rsid w:val="00A95529"/>
    <w:rsid w:val="00AF14FD"/>
    <w:rsid w:val="00B0572C"/>
    <w:rsid w:val="00B34051"/>
    <w:rsid w:val="00B6155A"/>
    <w:rsid w:val="00B62AEC"/>
    <w:rsid w:val="00BA7CDF"/>
    <w:rsid w:val="00BD30DF"/>
    <w:rsid w:val="00BD6704"/>
    <w:rsid w:val="00BE4794"/>
    <w:rsid w:val="00C10984"/>
    <w:rsid w:val="00C1456A"/>
    <w:rsid w:val="00C24A1C"/>
    <w:rsid w:val="00C258B9"/>
    <w:rsid w:val="00C267EF"/>
    <w:rsid w:val="00C30682"/>
    <w:rsid w:val="00C33DEE"/>
    <w:rsid w:val="00C70A2F"/>
    <w:rsid w:val="00C87A70"/>
    <w:rsid w:val="00CB2740"/>
    <w:rsid w:val="00CB6017"/>
    <w:rsid w:val="00CC2B05"/>
    <w:rsid w:val="00CE253C"/>
    <w:rsid w:val="00CE28C0"/>
    <w:rsid w:val="00CF2B39"/>
    <w:rsid w:val="00D0350E"/>
    <w:rsid w:val="00D077E6"/>
    <w:rsid w:val="00D14157"/>
    <w:rsid w:val="00D155FF"/>
    <w:rsid w:val="00D179A3"/>
    <w:rsid w:val="00D22F1E"/>
    <w:rsid w:val="00D3645E"/>
    <w:rsid w:val="00D520B8"/>
    <w:rsid w:val="00D6176F"/>
    <w:rsid w:val="00D738A3"/>
    <w:rsid w:val="00D86561"/>
    <w:rsid w:val="00D94949"/>
    <w:rsid w:val="00DA42B5"/>
    <w:rsid w:val="00DA5803"/>
    <w:rsid w:val="00DC28C5"/>
    <w:rsid w:val="00DD37D7"/>
    <w:rsid w:val="00DD7EDB"/>
    <w:rsid w:val="00DE22C5"/>
    <w:rsid w:val="00DE33D9"/>
    <w:rsid w:val="00DE727F"/>
    <w:rsid w:val="00E01193"/>
    <w:rsid w:val="00E03432"/>
    <w:rsid w:val="00E07E58"/>
    <w:rsid w:val="00E30650"/>
    <w:rsid w:val="00E35098"/>
    <w:rsid w:val="00E41392"/>
    <w:rsid w:val="00E436E2"/>
    <w:rsid w:val="00E43B1B"/>
    <w:rsid w:val="00E51CF8"/>
    <w:rsid w:val="00E61B07"/>
    <w:rsid w:val="00E6552A"/>
    <w:rsid w:val="00E762DD"/>
    <w:rsid w:val="00E80E51"/>
    <w:rsid w:val="00EA7090"/>
    <w:rsid w:val="00EB78D6"/>
    <w:rsid w:val="00EE4362"/>
    <w:rsid w:val="00EF58CC"/>
    <w:rsid w:val="00EF7755"/>
    <w:rsid w:val="00F02997"/>
    <w:rsid w:val="00F12F14"/>
    <w:rsid w:val="00F221FE"/>
    <w:rsid w:val="00F93DFA"/>
    <w:rsid w:val="00F944D6"/>
    <w:rsid w:val="00F95A46"/>
    <w:rsid w:val="00FA3274"/>
    <w:rsid w:val="00FA3278"/>
    <w:rsid w:val="00FA7561"/>
    <w:rsid w:val="00FB27BC"/>
    <w:rsid w:val="00FB4A77"/>
    <w:rsid w:val="00FD43CB"/>
    <w:rsid w:val="00FF0F1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91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2546"/>
    <w:rPr>
      <w:rFonts w:ascii="Times New Roman" w:eastAsia="Times New Roman" w:hAnsi="Times New Roman" w:cs="Times New Roman"/>
      <w:sz w:val="24"/>
      <w:szCs w:val="24"/>
      <w:lang w:val="ro-RO"/>
    </w:rPr>
  </w:style>
  <w:style w:type="paragraph" w:styleId="Heading1">
    <w:name w:val="heading 1"/>
    <w:basedOn w:val="Normal"/>
    <w:link w:val="Heading1Char"/>
    <w:uiPriority w:val="9"/>
    <w:qFormat/>
    <w:rsid w:val="00A93F79"/>
    <w:pPr>
      <w:spacing w:before="100" w:beforeAutospacing="1" w:after="100" w:afterAutospacing="1"/>
      <w:outlineLvl w:val="0"/>
    </w:pPr>
    <w:rPr>
      <w:kern w:val="36"/>
      <w:sz w:val="48"/>
      <w:szCs w:val="48"/>
      <w:lang w:val="en-US"/>
    </w:rPr>
  </w:style>
  <w:style w:type="paragraph" w:styleId="Heading2">
    <w:name w:val="heading 2"/>
    <w:basedOn w:val="Normal"/>
    <w:link w:val="Heading2Char"/>
    <w:uiPriority w:val="9"/>
    <w:qFormat/>
    <w:rsid w:val="00A93F79"/>
    <w:pPr>
      <w:spacing w:before="100" w:beforeAutospacing="1" w:after="100" w:afterAutospacing="1"/>
      <w:outlineLvl w:val="1"/>
    </w:pPr>
    <w:rPr>
      <w:sz w:val="36"/>
      <w:szCs w:val="36"/>
      <w:lang w:val="en-US"/>
    </w:rPr>
  </w:style>
  <w:style w:type="paragraph" w:styleId="Heading4">
    <w:name w:val="heading 4"/>
    <w:basedOn w:val="Normal"/>
    <w:next w:val="Normal"/>
    <w:link w:val="Heading4Char"/>
    <w:uiPriority w:val="9"/>
    <w:semiHidden/>
    <w:unhideWhenUsed/>
    <w:qFormat/>
    <w:rsid w:val="00FA7561"/>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C5B9E"/>
    <w:pPr>
      <w:ind w:left="720"/>
      <w:contextualSpacing/>
    </w:pPr>
  </w:style>
  <w:style w:type="paragraph" w:styleId="Footer">
    <w:name w:val="footer"/>
    <w:basedOn w:val="Normal"/>
    <w:link w:val="FooterChar"/>
    <w:uiPriority w:val="99"/>
    <w:rsid w:val="00E61B07"/>
    <w:pPr>
      <w:tabs>
        <w:tab w:val="center" w:pos="4536"/>
        <w:tab w:val="right" w:pos="9072"/>
      </w:tabs>
    </w:pPr>
    <w:rPr>
      <w:lang w:eastAsia="ro-RO"/>
    </w:rPr>
  </w:style>
  <w:style w:type="character" w:customStyle="1" w:styleId="FooterChar">
    <w:name w:val="Footer Char"/>
    <w:basedOn w:val="DefaultParagraphFont"/>
    <w:link w:val="Footer"/>
    <w:uiPriority w:val="99"/>
    <w:rsid w:val="00E61B07"/>
    <w:rPr>
      <w:rFonts w:ascii="Times New Roman" w:eastAsia="Times New Roman" w:hAnsi="Times New Roman" w:cs="Times New Roman"/>
      <w:sz w:val="24"/>
      <w:szCs w:val="24"/>
      <w:lang w:val="ro-RO" w:eastAsia="ro-RO"/>
    </w:rPr>
  </w:style>
  <w:style w:type="character" w:customStyle="1" w:styleId="Heading1Char">
    <w:name w:val="Heading 1 Char"/>
    <w:basedOn w:val="DefaultParagraphFont"/>
    <w:link w:val="Heading1"/>
    <w:uiPriority w:val="9"/>
    <w:rsid w:val="00A93F79"/>
    <w:rPr>
      <w:rFonts w:ascii="Times New Roman" w:eastAsia="Times New Roman" w:hAnsi="Times New Roman" w:cs="Times New Roman"/>
      <w:kern w:val="36"/>
      <w:sz w:val="48"/>
      <w:szCs w:val="48"/>
    </w:rPr>
  </w:style>
  <w:style w:type="character" w:customStyle="1" w:styleId="Heading2Char">
    <w:name w:val="Heading 2 Char"/>
    <w:basedOn w:val="DefaultParagraphFont"/>
    <w:link w:val="Heading2"/>
    <w:uiPriority w:val="9"/>
    <w:rsid w:val="00A93F79"/>
    <w:rPr>
      <w:rFonts w:ascii="Times New Roman" w:eastAsia="Times New Roman" w:hAnsi="Times New Roman" w:cs="Times New Roman"/>
      <w:sz w:val="36"/>
      <w:szCs w:val="36"/>
    </w:rPr>
  </w:style>
  <w:style w:type="paragraph" w:styleId="BalloonText">
    <w:name w:val="Balloon Text"/>
    <w:basedOn w:val="Normal"/>
    <w:link w:val="BalloonTextChar"/>
    <w:uiPriority w:val="99"/>
    <w:semiHidden/>
    <w:unhideWhenUsed/>
    <w:rsid w:val="00A93F79"/>
    <w:rPr>
      <w:rFonts w:ascii="Tahoma" w:hAnsi="Tahoma" w:cs="Tahoma"/>
      <w:sz w:val="16"/>
      <w:szCs w:val="16"/>
    </w:rPr>
  </w:style>
  <w:style w:type="character" w:customStyle="1" w:styleId="BalloonTextChar">
    <w:name w:val="Balloon Text Char"/>
    <w:basedOn w:val="DefaultParagraphFont"/>
    <w:link w:val="BalloonText"/>
    <w:uiPriority w:val="99"/>
    <w:semiHidden/>
    <w:rsid w:val="00A93F79"/>
    <w:rPr>
      <w:rFonts w:ascii="Tahoma" w:eastAsia="Times New Roman" w:hAnsi="Tahoma" w:cs="Tahoma"/>
      <w:sz w:val="16"/>
      <w:szCs w:val="16"/>
      <w:lang w:val="ro-RO"/>
    </w:rPr>
  </w:style>
  <w:style w:type="character" w:styleId="Hyperlink">
    <w:name w:val="Hyperlink"/>
    <w:basedOn w:val="DefaultParagraphFont"/>
    <w:uiPriority w:val="99"/>
    <w:semiHidden/>
    <w:unhideWhenUsed/>
    <w:rsid w:val="00A93F79"/>
    <w:rPr>
      <w:strike w:val="0"/>
      <w:dstrike w:val="0"/>
      <w:color w:val="E30097"/>
      <w:u w:val="none"/>
      <w:effect w:val="none"/>
    </w:rPr>
  </w:style>
  <w:style w:type="character" w:styleId="Emphasis">
    <w:name w:val="Emphasis"/>
    <w:basedOn w:val="DefaultParagraphFont"/>
    <w:uiPriority w:val="20"/>
    <w:qFormat/>
    <w:rsid w:val="00A93F79"/>
    <w:rPr>
      <w:i/>
      <w:iCs/>
    </w:rPr>
  </w:style>
  <w:style w:type="paragraph" w:styleId="NormalWeb">
    <w:name w:val="Normal (Web)"/>
    <w:basedOn w:val="Normal"/>
    <w:uiPriority w:val="99"/>
    <w:semiHidden/>
    <w:unhideWhenUsed/>
    <w:rsid w:val="00A93F79"/>
    <w:pPr>
      <w:spacing w:before="100" w:beforeAutospacing="1" w:after="100" w:afterAutospacing="1"/>
    </w:pPr>
    <w:rPr>
      <w:lang w:val="en-US"/>
    </w:rPr>
  </w:style>
  <w:style w:type="paragraph" w:styleId="Header">
    <w:name w:val="header"/>
    <w:basedOn w:val="Normal"/>
    <w:link w:val="HeaderChar"/>
    <w:uiPriority w:val="99"/>
    <w:semiHidden/>
    <w:unhideWhenUsed/>
    <w:rsid w:val="009E135B"/>
    <w:pPr>
      <w:tabs>
        <w:tab w:val="center" w:pos="4680"/>
        <w:tab w:val="right" w:pos="9360"/>
      </w:tabs>
    </w:pPr>
  </w:style>
  <w:style w:type="character" w:customStyle="1" w:styleId="HeaderChar">
    <w:name w:val="Header Char"/>
    <w:basedOn w:val="DefaultParagraphFont"/>
    <w:link w:val="Header"/>
    <w:uiPriority w:val="99"/>
    <w:semiHidden/>
    <w:rsid w:val="009E135B"/>
    <w:rPr>
      <w:rFonts w:ascii="Times New Roman" w:eastAsia="Times New Roman" w:hAnsi="Times New Roman" w:cs="Times New Roman"/>
      <w:sz w:val="24"/>
      <w:szCs w:val="24"/>
      <w:lang w:val="ro-RO"/>
    </w:rPr>
  </w:style>
  <w:style w:type="paragraph" w:customStyle="1" w:styleId="NormalJustified">
    <w:name w:val="Normal + Justified"/>
    <w:aliases w:val="First line:  2.22 cm,Pattern: Clear (White)"/>
    <w:basedOn w:val="Heading4"/>
    <w:rsid w:val="00FA7561"/>
    <w:pPr>
      <w:keepLines w:val="0"/>
      <w:spacing w:before="0"/>
    </w:pPr>
    <w:rPr>
      <w:rFonts w:ascii="Times New Roman" w:eastAsia="Times New Roman" w:hAnsi="Times New Roman" w:cs="Times New Roman"/>
      <w:bCs w:val="0"/>
      <w:i w:val="0"/>
      <w:iCs w:val="0"/>
      <w:color w:val="auto"/>
      <w:lang w:val="en-US"/>
    </w:rPr>
  </w:style>
  <w:style w:type="character" w:customStyle="1" w:styleId="Heading4Char">
    <w:name w:val="Heading 4 Char"/>
    <w:basedOn w:val="DefaultParagraphFont"/>
    <w:link w:val="Heading4"/>
    <w:uiPriority w:val="9"/>
    <w:semiHidden/>
    <w:rsid w:val="00FA7561"/>
    <w:rPr>
      <w:rFonts w:asciiTheme="majorHAnsi" w:eastAsiaTheme="majorEastAsia" w:hAnsiTheme="majorHAnsi" w:cstheme="majorBidi"/>
      <w:b/>
      <w:bCs/>
      <w:i/>
      <w:iCs/>
      <w:color w:val="4F81BD" w:themeColor="accent1"/>
      <w:sz w:val="24"/>
      <w:szCs w:val="24"/>
      <w:lang w:val="ro-RO"/>
    </w:rPr>
  </w:style>
</w:styles>
</file>

<file path=word/webSettings.xml><?xml version="1.0" encoding="utf-8"?>
<w:webSettings xmlns:r="http://schemas.openxmlformats.org/officeDocument/2006/relationships" xmlns:w="http://schemas.openxmlformats.org/wordprocessingml/2006/main">
  <w:divs>
    <w:div w:id="1234120341">
      <w:bodyDiv w:val="1"/>
      <w:marLeft w:val="0"/>
      <w:marRight w:val="0"/>
      <w:marTop w:val="0"/>
      <w:marBottom w:val="0"/>
      <w:divBdr>
        <w:top w:val="none" w:sz="0" w:space="0" w:color="auto"/>
        <w:left w:val="none" w:sz="0" w:space="0" w:color="auto"/>
        <w:bottom w:val="none" w:sz="0" w:space="0" w:color="auto"/>
        <w:right w:val="none" w:sz="0" w:space="0" w:color="auto"/>
      </w:divBdr>
      <w:divsChild>
        <w:div w:id="1317806114">
          <w:marLeft w:val="0"/>
          <w:marRight w:val="0"/>
          <w:marTop w:val="0"/>
          <w:marBottom w:val="0"/>
          <w:divBdr>
            <w:top w:val="none" w:sz="0" w:space="0" w:color="auto"/>
            <w:left w:val="none" w:sz="0" w:space="0" w:color="auto"/>
            <w:bottom w:val="none" w:sz="0" w:space="0" w:color="auto"/>
            <w:right w:val="none" w:sz="0" w:space="0" w:color="auto"/>
          </w:divBdr>
          <w:divsChild>
            <w:div w:id="1085419579">
              <w:marLeft w:val="0"/>
              <w:marRight w:val="150"/>
              <w:marTop w:val="0"/>
              <w:marBottom w:val="0"/>
              <w:divBdr>
                <w:top w:val="none" w:sz="0" w:space="0" w:color="auto"/>
                <w:left w:val="none" w:sz="0" w:space="0" w:color="auto"/>
                <w:bottom w:val="none" w:sz="0" w:space="0" w:color="auto"/>
                <w:right w:val="none" w:sz="0" w:space="0" w:color="auto"/>
              </w:divBdr>
              <w:divsChild>
                <w:div w:id="1178541827">
                  <w:marLeft w:val="0"/>
                  <w:marRight w:val="0"/>
                  <w:marTop w:val="0"/>
                  <w:marBottom w:val="150"/>
                  <w:divBdr>
                    <w:top w:val="none" w:sz="0" w:space="0" w:color="auto"/>
                    <w:left w:val="none" w:sz="0" w:space="0" w:color="auto"/>
                    <w:bottom w:val="none" w:sz="0" w:space="0" w:color="auto"/>
                    <w:right w:val="none" w:sz="0" w:space="0" w:color="auto"/>
                  </w:divBdr>
                  <w:divsChild>
                    <w:div w:id="1215967404">
                      <w:marLeft w:val="0"/>
                      <w:marRight w:val="0"/>
                      <w:marTop w:val="0"/>
                      <w:marBottom w:val="0"/>
                      <w:divBdr>
                        <w:top w:val="none" w:sz="0" w:space="0" w:color="auto"/>
                        <w:left w:val="none" w:sz="0" w:space="0" w:color="auto"/>
                        <w:bottom w:val="none" w:sz="0" w:space="0" w:color="auto"/>
                        <w:right w:val="none" w:sz="0" w:space="0" w:color="auto"/>
                      </w:divBdr>
                      <w:divsChild>
                        <w:div w:id="1584991217">
                          <w:marLeft w:val="0"/>
                          <w:marRight w:val="0"/>
                          <w:marTop w:val="375"/>
                          <w:marBottom w:val="0"/>
                          <w:divBdr>
                            <w:top w:val="none" w:sz="0" w:space="0" w:color="auto"/>
                            <w:left w:val="none" w:sz="0" w:space="0" w:color="auto"/>
                            <w:bottom w:val="none" w:sz="0" w:space="0" w:color="auto"/>
                            <w:right w:val="none" w:sz="0" w:space="0" w:color="auto"/>
                          </w:divBdr>
                          <w:divsChild>
                            <w:div w:id="2090998084">
                              <w:marLeft w:val="2325"/>
                              <w:marRight w:val="0"/>
                              <w:marTop w:val="0"/>
                              <w:marBottom w:val="0"/>
                              <w:divBdr>
                                <w:top w:val="none" w:sz="0" w:space="0" w:color="auto"/>
                                <w:left w:val="none" w:sz="0" w:space="0" w:color="auto"/>
                                <w:bottom w:val="none" w:sz="0" w:space="0" w:color="auto"/>
                                <w:right w:val="none" w:sz="0" w:space="0" w:color="auto"/>
                              </w:divBdr>
                              <w:divsChild>
                                <w:div w:id="1869561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822566">
                          <w:marLeft w:val="-300"/>
                          <w:marRight w:val="0"/>
                          <w:marTop w:val="150"/>
                          <w:marBottom w:val="150"/>
                          <w:divBdr>
                            <w:top w:val="none" w:sz="0" w:space="0" w:color="auto"/>
                            <w:left w:val="none" w:sz="0" w:space="0" w:color="auto"/>
                            <w:bottom w:val="none" w:sz="0" w:space="0" w:color="auto"/>
                            <w:right w:val="none" w:sz="0" w:space="0" w:color="auto"/>
                          </w:divBdr>
                        </w:div>
                        <w:div w:id="1106458853">
                          <w:marLeft w:val="0"/>
                          <w:marRight w:val="0"/>
                          <w:marTop w:val="0"/>
                          <w:marBottom w:val="0"/>
                          <w:divBdr>
                            <w:top w:val="none" w:sz="0" w:space="0" w:color="auto"/>
                            <w:left w:val="none" w:sz="0" w:space="0" w:color="auto"/>
                            <w:bottom w:val="none" w:sz="0" w:space="0" w:color="auto"/>
                            <w:right w:val="none" w:sz="0" w:space="0" w:color="auto"/>
                          </w:divBdr>
                          <w:divsChild>
                            <w:div w:id="2050181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1189720">
      <w:bodyDiv w:val="1"/>
      <w:marLeft w:val="0"/>
      <w:marRight w:val="0"/>
      <w:marTop w:val="0"/>
      <w:marBottom w:val="0"/>
      <w:divBdr>
        <w:top w:val="none" w:sz="0" w:space="0" w:color="auto"/>
        <w:left w:val="none" w:sz="0" w:space="0" w:color="auto"/>
        <w:bottom w:val="none" w:sz="0" w:space="0" w:color="auto"/>
        <w:right w:val="none" w:sz="0" w:space="0" w:color="auto"/>
      </w:divBdr>
      <w:divsChild>
        <w:div w:id="1420055837">
          <w:marLeft w:val="0"/>
          <w:marRight w:val="0"/>
          <w:marTop w:val="0"/>
          <w:marBottom w:val="0"/>
          <w:divBdr>
            <w:top w:val="none" w:sz="0" w:space="0" w:color="auto"/>
            <w:left w:val="none" w:sz="0" w:space="0" w:color="auto"/>
            <w:bottom w:val="none" w:sz="0" w:space="0" w:color="auto"/>
            <w:right w:val="none" w:sz="0" w:space="0" w:color="auto"/>
          </w:divBdr>
          <w:divsChild>
            <w:div w:id="1904756646">
              <w:marLeft w:val="0"/>
              <w:marRight w:val="150"/>
              <w:marTop w:val="0"/>
              <w:marBottom w:val="0"/>
              <w:divBdr>
                <w:top w:val="none" w:sz="0" w:space="0" w:color="auto"/>
                <w:left w:val="none" w:sz="0" w:space="0" w:color="auto"/>
                <w:bottom w:val="none" w:sz="0" w:space="0" w:color="auto"/>
                <w:right w:val="none" w:sz="0" w:space="0" w:color="auto"/>
              </w:divBdr>
              <w:divsChild>
                <w:div w:id="1381440977">
                  <w:marLeft w:val="0"/>
                  <w:marRight w:val="0"/>
                  <w:marTop w:val="0"/>
                  <w:marBottom w:val="150"/>
                  <w:divBdr>
                    <w:top w:val="none" w:sz="0" w:space="0" w:color="auto"/>
                    <w:left w:val="none" w:sz="0" w:space="0" w:color="auto"/>
                    <w:bottom w:val="none" w:sz="0" w:space="0" w:color="auto"/>
                    <w:right w:val="none" w:sz="0" w:space="0" w:color="auto"/>
                  </w:divBdr>
                  <w:divsChild>
                    <w:div w:id="1468204962">
                      <w:marLeft w:val="0"/>
                      <w:marRight w:val="0"/>
                      <w:marTop w:val="0"/>
                      <w:marBottom w:val="0"/>
                      <w:divBdr>
                        <w:top w:val="none" w:sz="0" w:space="0" w:color="auto"/>
                        <w:left w:val="none" w:sz="0" w:space="0" w:color="auto"/>
                        <w:bottom w:val="none" w:sz="0" w:space="0" w:color="auto"/>
                        <w:right w:val="none" w:sz="0" w:space="0" w:color="auto"/>
                      </w:divBdr>
                      <w:divsChild>
                        <w:div w:id="1664696543">
                          <w:marLeft w:val="0"/>
                          <w:marRight w:val="0"/>
                          <w:marTop w:val="0"/>
                          <w:marBottom w:val="0"/>
                          <w:divBdr>
                            <w:top w:val="none" w:sz="0" w:space="0" w:color="auto"/>
                            <w:left w:val="none" w:sz="0" w:space="0" w:color="auto"/>
                            <w:bottom w:val="none" w:sz="0" w:space="0" w:color="auto"/>
                            <w:right w:val="none" w:sz="0" w:space="0" w:color="auto"/>
                          </w:divBdr>
                          <w:divsChild>
                            <w:div w:id="1151100860">
                              <w:marLeft w:val="0"/>
                              <w:marRight w:val="0"/>
                              <w:marTop w:val="0"/>
                              <w:marBottom w:val="0"/>
                              <w:divBdr>
                                <w:top w:val="none" w:sz="0" w:space="0" w:color="auto"/>
                                <w:left w:val="none" w:sz="0" w:space="0" w:color="auto"/>
                                <w:bottom w:val="none" w:sz="0" w:space="0" w:color="auto"/>
                                <w:right w:val="none" w:sz="0" w:space="0" w:color="auto"/>
                              </w:divBdr>
                              <w:divsChild>
                                <w:div w:id="2059280645">
                                  <w:marLeft w:val="0"/>
                                  <w:marRight w:val="0"/>
                                  <w:marTop w:val="0"/>
                                  <w:marBottom w:val="0"/>
                                  <w:divBdr>
                                    <w:top w:val="none" w:sz="0" w:space="0" w:color="auto"/>
                                    <w:left w:val="none" w:sz="0" w:space="0" w:color="auto"/>
                                    <w:bottom w:val="none" w:sz="0" w:space="0" w:color="auto"/>
                                    <w:right w:val="none" w:sz="0" w:space="0" w:color="auto"/>
                                  </w:divBdr>
                                </w:div>
                              </w:divsChild>
                            </w:div>
                            <w:div w:id="1576161960">
                              <w:marLeft w:val="0"/>
                              <w:marRight w:val="0"/>
                              <w:marTop w:val="0"/>
                              <w:marBottom w:val="0"/>
                              <w:divBdr>
                                <w:top w:val="none" w:sz="0" w:space="0" w:color="auto"/>
                                <w:left w:val="none" w:sz="0" w:space="0" w:color="auto"/>
                                <w:bottom w:val="none" w:sz="0" w:space="0" w:color="auto"/>
                                <w:right w:val="none" w:sz="0" w:space="0" w:color="auto"/>
                              </w:divBdr>
                            </w:div>
                            <w:div w:id="1566262593">
                              <w:marLeft w:val="0"/>
                              <w:marRight w:val="0"/>
                              <w:marTop w:val="0"/>
                              <w:marBottom w:val="0"/>
                              <w:divBdr>
                                <w:top w:val="none" w:sz="0" w:space="0" w:color="auto"/>
                                <w:left w:val="none" w:sz="0" w:space="0" w:color="auto"/>
                                <w:bottom w:val="none" w:sz="0" w:space="0" w:color="auto"/>
                                <w:right w:val="none" w:sz="0" w:space="0" w:color="auto"/>
                              </w:divBdr>
                              <w:divsChild>
                                <w:div w:id="593517944">
                                  <w:marLeft w:val="0"/>
                                  <w:marRight w:val="0"/>
                                  <w:marTop w:val="0"/>
                                  <w:marBottom w:val="150"/>
                                  <w:divBdr>
                                    <w:top w:val="none" w:sz="0" w:space="0" w:color="auto"/>
                                    <w:left w:val="none" w:sz="0" w:space="0" w:color="auto"/>
                                    <w:bottom w:val="none" w:sz="0" w:space="0" w:color="auto"/>
                                    <w:right w:val="none" w:sz="0" w:space="0" w:color="auto"/>
                                  </w:divBdr>
                                </w:div>
                                <w:div w:id="1963412454">
                                  <w:marLeft w:val="0"/>
                                  <w:marRight w:val="0"/>
                                  <w:marTop w:val="0"/>
                                  <w:marBottom w:val="150"/>
                                  <w:divBdr>
                                    <w:top w:val="none" w:sz="0" w:space="0" w:color="auto"/>
                                    <w:left w:val="none" w:sz="0" w:space="0" w:color="auto"/>
                                    <w:bottom w:val="none" w:sz="0" w:space="0" w:color="auto"/>
                                    <w:right w:val="none" w:sz="0" w:space="0" w:color="auto"/>
                                  </w:divBdr>
                                </w:div>
                                <w:div w:id="1643271136">
                                  <w:marLeft w:val="0"/>
                                  <w:marRight w:val="0"/>
                                  <w:marTop w:val="0"/>
                                  <w:marBottom w:val="0"/>
                                  <w:divBdr>
                                    <w:top w:val="none" w:sz="0" w:space="0" w:color="auto"/>
                                    <w:left w:val="none" w:sz="0" w:space="0" w:color="auto"/>
                                    <w:bottom w:val="none" w:sz="0" w:space="0" w:color="auto"/>
                                    <w:right w:val="none" w:sz="0" w:space="0" w:color="auto"/>
                                  </w:divBdr>
                                </w:div>
                              </w:divsChild>
                            </w:div>
                            <w:div w:id="1494953522">
                              <w:marLeft w:val="0"/>
                              <w:marRight w:val="0"/>
                              <w:marTop w:val="0"/>
                              <w:marBottom w:val="0"/>
                              <w:divBdr>
                                <w:top w:val="none" w:sz="0" w:space="0" w:color="auto"/>
                                <w:left w:val="none" w:sz="0" w:space="0" w:color="auto"/>
                                <w:bottom w:val="none" w:sz="0" w:space="0" w:color="auto"/>
                                <w:right w:val="none" w:sz="0" w:space="0" w:color="auto"/>
                              </w:divBdr>
                              <w:divsChild>
                                <w:div w:id="199175447">
                                  <w:marLeft w:val="0"/>
                                  <w:marRight w:val="0"/>
                                  <w:marTop w:val="0"/>
                                  <w:marBottom w:val="150"/>
                                  <w:divBdr>
                                    <w:top w:val="none" w:sz="0" w:space="0" w:color="auto"/>
                                    <w:left w:val="none" w:sz="0" w:space="0" w:color="auto"/>
                                    <w:bottom w:val="none" w:sz="0" w:space="0" w:color="auto"/>
                                    <w:right w:val="none" w:sz="0" w:space="0" w:color="auto"/>
                                  </w:divBdr>
                                  <w:divsChild>
                                    <w:div w:id="278142488">
                                      <w:marLeft w:val="0"/>
                                      <w:marRight w:val="0"/>
                                      <w:marTop w:val="0"/>
                                      <w:marBottom w:val="0"/>
                                      <w:divBdr>
                                        <w:top w:val="none" w:sz="0" w:space="0" w:color="auto"/>
                                        <w:left w:val="none" w:sz="0" w:space="0" w:color="auto"/>
                                        <w:bottom w:val="none" w:sz="0" w:space="0" w:color="auto"/>
                                        <w:right w:val="none" w:sz="0" w:space="0" w:color="auto"/>
                                      </w:divBdr>
                                      <w:divsChild>
                                        <w:div w:id="1828588765">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 w:id="152898654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5394372">
      <w:bodyDiv w:val="1"/>
      <w:marLeft w:val="0"/>
      <w:marRight w:val="0"/>
      <w:marTop w:val="0"/>
      <w:marBottom w:val="0"/>
      <w:divBdr>
        <w:top w:val="none" w:sz="0" w:space="0" w:color="auto"/>
        <w:left w:val="none" w:sz="0" w:space="0" w:color="auto"/>
        <w:bottom w:val="none" w:sz="0" w:space="0" w:color="auto"/>
        <w:right w:val="none" w:sz="0" w:space="0" w:color="auto"/>
      </w:divBdr>
    </w:div>
    <w:div w:id="2132630714">
      <w:bodyDiv w:val="1"/>
      <w:marLeft w:val="0"/>
      <w:marRight w:val="0"/>
      <w:marTop w:val="0"/>
      <w:marBottom w:val="0"/>
      <w:divBdr>
        <w:top w:val="none" w:sz="0" w:space="0" w:color="auto"/>
        <w:left w:val="none" w:sz="0" w:space="0" w:color="auto"/>
        <w:bottom w:val="none" w:sz="0" w:space="0" w:color="auto"/>
        <w:right w:val="none" w:sz="0" w:space="0" w:color="auto"/>
      </w:divBdr>
      <w:divsChild>
        <w:div w:id="1198813685">
          <w:marLeft w:val="0"/>
          <w:marRight w:val="0"/>
          <w:marTop w:val="0"/>
          <w:marBottom w:val="0"/>
          <w:divBdr>
            <w:top w:val="none" w:sz="0" w:space="0" w:color="auto"/>
            <w:left w:val="none" w:sz="0" w:space="0" w:color="auto"/>
            <w:bottom w:val="none" w:sz="0" w:space="0" w:color="auto"/>
            <w:right w:val="none" w:sz="0" w:space="0" w:color="auto"/>
          </w:divBdr>
          <w:divsChild>
            <w:div w:id="1292442761">
              <w:marLeft w:val="0"/>
              <w:marRight w:val="150"/>
              <w:marTop w:val="0"/>
              <w:marBottom w:val="0"/>
              <w:divBdr>
                <w:top w:val="none" w:sz="0" w:space="0" w:color="auto"/>
                <w:left w:val="none" w:sz="0" w:space="0" w:color="auto"/>
                <w:bottom w:val="none" w:sz="0" w:space="0" w:color="auto"/>
                <w:right w:val="none" w:sz="0" w:space="0" w:color="auto"/>
              </w:divBdr>
              <w:divsChild>
                <w:div w:id="290524116">
                  <w:marLeft w:val="0"/>
                  <w:marRight w:val="0"/>
                  <w:marTop w:val="0"/>
                  <w:marBottom w:val="150"/>
                  <w:divBdr>
                    <w:top w:val="none" w:sz="0" w:space="0" w:color="auto"/>
                    <w:left w:val="none" w:sz="0" w:space="0" w:color="auto"/>
                    <w:bottom w:val="none" w:sz="0" w:space="0" w:color="auto"/>
                    <w:right w:val="none" w:sz="0" w:space="0" w:color="auto"/>
                  </w:divBdr>
                  <w:divsChild>
                    <w:div w:id="1768499296">
                      <w:marLeft w:val="0"/>
                      <w:marRight w:val="0"/>
                      <w:marTop w:val="0"/>
                      <w:marBottom w:val="0"/>
                      <w:divBdr>
                        <w:top w:val="none" w:sz="0" w:space="0" w:color="auto"/>
                        <w:left w:val="none" w:sz="0" w:space="0" w:color="auto"/>
                        <w:bottom w:val="none" w:sz="0" w:space="0" w:color="auto"/>
                        <w:right w:val="none" w:sz="0" w:space="0" w:color="auto"/>
                      </w:divBdr>
                      <w:divsChild>
                        <w:div w:id="1066802534">
                          <w:marLeft w:val="0"/>
                          <w:marRight w:val="0"/>
                          <w:marTop w:val="375"/>
                          <w:marBottom w:val="0"/>
                          <w:divBdr>
                            <w:top w:val="none" w:sz="0" w:space="0" w:color="auto"/>
                            <w:left w:val="none" w:sz="0" w:space="0" w:color="auto"/>
                            <w:bottom w:val="none" w:sz="0" w:space="0" w:color="auto"/>
                            <w:right w:val="none" w:sz="0" w:space="0" w:color="auto"/>
                          </w:divBdr>
                          <w:divsChild>
                            <w:div w:id="1714505077">
                              <w:marLeft w:val="2325"/>
                              <w:marRight w:val="0"/>
                              <w:marTop w:val="0"/>
                              <w:marBottom w:val="0"/>
                              <w:divBdr>
                                <w:top w:val="none" w:sz="0" w:space="0" w:color="auto"/>
                                <w:left w:val="none" w:sz="0" w:space="0" w:color="auto"/>
                                <w:bottom w:val="none" w:sz="0" w:space="0" w:color="auto"/>
                                <w:right w:val="none" w:sz="0" w:space="0" w:color="auto"/>
                              </w:divBdr>
                              <w:divsChild>
                                <w:div w:id="1489858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6103991">
                          <w:marLeft w:val="-300"/>
                          <w:marRight w:val="0"/>
                          <w:marTop w:val="150"/>
                          <w:marBottom w:val="150"/>
                          <w:divBdr>
                            <w:top w:val="none" w:sz="0" w:space="0" w:color="auto"/>
                            <w:left w:val="none" w:sz="0" w:space="0" w:color="auto"/>
                            <w:bottom w:val="none" w:sz="0" w:space="0" w:color="auto"/>
                            <w:right w:val="none" w:sz="0" w:space="0" w:color="auto"/>
                          </w:divBdr>
                        </w:div>
                        <w:div w:id="73206584">
                          <w:marLeft w:val="0"/>
                          <w:marRight w:val="0"/>
                          <w:marTop w:val="0"/>
                          <w:marBottom w:val="0"/>
                          <w:divBdr>
                            <w:top w:val="none" w:sz="0" w:space="0" w:color="auto"/>
                            <w:left w:val="none" w:sz="0" w:space="0" w:color="auto"/>
                            <w:bottom w:val="none" w:sz="0" w:space="0" w:color="auto"/>
                            <w:right w:val="none" w:sz="0" w:space="0" w:color="auto"/>
                          </w:divBdr>
                          <w:divsChild>
                            <w:div w:id="1425220367">
                              <w:marLeft w:val="0"/>
                              <w:marRight w:val="0"/>
                              <w:marTop w:val="0"/>
                              <w:marBottom w:val="0"/>
                              <w:divBdr>
                                <w:top w:val="none" w:sz="0" w:space="0" w:color="auto"/>
                                <w:left w:val="none" w:sz="0" w:space="0" w:color="auto"/>
                                <w:bottom w:val="none" w:sz="0" w:space="0" w:color="auto"/>
                                <w:right w:val="none" w:sz="0" w:space="0" w:color="auto"/>
                              </w:divBdr>
                              <w:divsChild>
                                <w:div w:id="142626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D0739E-B3D5-4DE2-8E3A-882EC85A7F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975</TotalTime>
  <Pages>10</Pages>
  <Words>2960</Words>
  <Characters>16876</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19797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86</cp:revision>
  <cp:lastPrinted>2018-12-18T08:39:00Z</cp:lastPrinted>
  <dcterms:created xsi:type="dcterms:W3CDTF">2011-11-25T06:40:00Z</dcterms:created>
  <dcterms:modified xsi:type="dcterms:W3CDTF">2018-12-18T08:43:00Z</dcterms:modified>
</cp:coreProperties>
</file>